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7F7" w:rsidRPr="00CA57F7" w:rsidRDefault="00CA57F7" w:rsidP="00CA57F7">
      <w:pPr>
        <w:spacing w:after="0" w:line="240" w:lineRule="auto"/>
        <w:jc w:val="center"/>
        <w:rPr>
          <w:rFonts w:ascii="Times New Roman" w:eastAsia="Times New Roman" w:hAnsi="Times New Roman"/>
          <w:sz w:val="24"/>
          <w:szCs w:val="24"/>
          <w:lang w:eastAsia="ru-RU"/>
        </w:rPr>
      </w:pPr>
      <w:r w:rsidRPr="00CA57F7">
        <w:rPr>
          <w:rFonts w:ascii="Times New Roman" w:eastAsia="Times New Roman" w:hAnsi="Times New Roman"/>
          <w:caps/>
          <w:sz w:val="24"/>
          <w:szCs w:val="24"/>
          <w:lang w:eastAsia="ru-RU"/>
        </w:rPr>
        <w:t>ЗАКОН РЕСПУБЛИКИ БЕЛАРУСЬ</w:t>
      </w:r>
    </w:p>
    <w:p w:rsidR="00CA57F7" w:rsidRPr="00CA57F7" w:rsidRDefault="00CA57F7" w:rsidP="00CA57F7">
      <w:pPr>
        <w:spacing w:after="0" w:line="240" w:lineRule="auto"/>
        <w:jc w:val="center"/>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14 октября 2022 г. № 213-З</w:t>
      </w:r>
    </w:p>
    <w:p w:rsidR="00CA57F7" w:rsidRPr="00CA57F7" w:rsidRDefault="00CA57F7" w:rsidP="00CA57F7">
      <w:pPr>
        <w:spacing w:before="240" w:after="240" w:line="240" w:lineRule="auto"/>
        <w:ind w:right="2268"/>
        <w:rPr>
          <w:rFonts w:ascii="Times New Roman" w:eastAsia="Times New Roman" w:hAnsi="Times New Roman"/>
          <w:b/>
          <w:bCs/>
          <w:sz w:val="28"/>
          <w:szCs w:val="28"/>
          <w:lang w:eastAsia="ru-RU"/>
        </w:rPr>
      </w:pPr>
      <w:r w:rsidRPr="00CA57F7">
        <w:rPr>
          <w:rFonts w:ascii="Times New Roman" w:eastAsia="Times New Roman" w:hAnsi="Times New Roman"/>
          <w:b/>
          <w:bCs/>
          <w:sz w:val="28"/>
          <w:szCs w:val="28"/>
          <w:lang w:eastAsia="ru-RU"/>
        </w:rPr>
        <w:t>О лицензировании</w:t>
      </w:r>
    </w:p>
    <w:p w:rsidR="00CA57F7" w:rsidRPr="00CA57F7" w:rsidRDefault="00CA57F7" w:rsidP="00CA57F7">
      <w:pPr>
        <w:spacing w:before="240" w:after="240" w:line="240" w:lineRule="auto"/>
        <w:rPr>
          <w:rFonts w:ascii="Times New Roman" w:eastAsia="Times New Roman" w:hAnsi="Times New Roman"/>
          <w:i/>
          <w:iCs/>
          <w:sz w:val="24"/>
          <w:szCs w:val="24"/>
          <w:lang w:eastAsia="ru-RU"/>
        </w:rPr>
      </w:pPr>
      <w:r w:rsidRPr="00CA57F7">
        <w:rPr>
          <w:rFonts w:ascii="Times New Roman" w:eastAsia="Times New Roman" w:hAnsi="Times New Roman"/>
          <w:i/>
          <w:iCs/>
          <w:sz w:val="24"/>
          <w:szCs w:val="24"/>
          <w:lang w:eastAsia="ru-RU"/>
        </w:rPr>
        <w:t>Принят Палатой представителей 26 сентября 2022 г.</w:t>
      </w:r>
      <w:r w:rsidRPr="00CA57F7">
        <w:rPr>
          <w:rFonts w:ascii="Times New Roman" w:eastAsia="Times New Roman" w:hAnsi="Times New Roman"/>
          <w:i/>
          <w:iCs/>
          <w:sz w:val="24"/>
          <w:szCs w:val="24"/>
          <w:lang w:eastAsia="ru-RU"/>
        </w:rPr>
        <w:br/>
        <w:t>Одобрен Советом Республики 26 сентября 2022 г.</w:t>
      </w:r>
    </w:p>
    <w:p w:rsidR="00CA57F7" w:rsidRPr="00CA57F7" w:rsidRDefault="00CA57F7" w:rsidP="00CA57F7">
      <w:pPr>
        <w:spacing w:after="0" w:line="240" w:lineRule="auto"/>
        <w:ind w:left="1021"/>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Изменения и дополнения:</w:t>
      </w:r>
    </w:p>
    <w:p w:rsidR="00CA57F7" w:rsidRPr="00CA57F7" w:rsidRDefault="00CA57F7" w:rsidP="00CA57F7">
      <w:pPr>
        <w:spacing w:after="0" w:line="240" w:lineRule="auto"/>
        <w:ind w:left="1134" w:firstLine="567"/>
        <w:jc w:val="both"/>
        <w:rPr>
          <w:rFonts w:ascii="Times New Roman" w:eastAsia="Times New Roman" w:hAnsi="Times New Roman"/>
          <w:sz w:val="24"/>
          <w:szCs w:val="24"/>
          <w:lang w:eastAsia="ru-RU"/>
        </w:rPr>
      </w:pPr>
      <w:hyperlink r:id="rId4" w:history="1">
        <w:r w:rsidRPr="00CA57F7">
          <w:rPr>
            <w:rFonts w:ascii="Times New Roman" w:eastAsia="Times New Roman" w:hAnsi="Times New Roman"/>
            <w:color w:val="154C94"/>
            <w:sz w:val="24"/>
            <w:szCs w:val="24"/>
            <w:u w:val="single"/>
            <w:lang w:eastAsia="ru-RU"/>
          </w:rPr>
          <w:t>Закон Республики Беларусь от 13 декабря 2023 г. № 318-З</w:t>
        </w:r>
      </w:hyperlink>
      <w:r w:rsidRPr="00CA57F7">
        <w:rPr>
          <w:rFonts w:ascii="Times New Roman" w:eastAsia="Times New Roman" w:hAnsi="Times New Roman"/>
          <w:sz w:val="24"/>
          <w:szCs w:val="24"/>
          <w:lang w:eastAsia="ru-RU"/>
        </w:rPr>
        <w:t xml:space="preserve"> (Национальный правовой Интернет-портал Республики Беларусь, 20.12.2023, 2/3038) &lt;H12300318&gt; - внесены изменения и дополнения, вступившие в силу 21 декабря 2023 г., за исключением изменений и дополнений, которые вступят в силу 1 июля 2024 г.;</w:t>
      </w:r>
    </w:p>
    <w:p w:rsidR="00CA57F7" w:rsidRPr="00CA57F7" w:rsidRDefault="00CA57F7" w:rsidP="00CA57F7">
      <w:pPr>
        <w:spacing w:after="0" w:line="240" w:lineRule="auto"/>
        <w:ind w:left="1134" w:firstLine="567"/>
        <w:jc w:val="both"/>
        <w:rPr>
          <w:rFonts w:ascii="Times New Roman" w:eastAsia="Times New Roman" w:hAnsi="Times New Roman"/>
          <w:sz w:val="24"/>
          <w:szCs w:val="24"/>
          <w:lang w:eastAsia="ru-RU"/>
        </w:rPr>
      </w:pPr>
      <w:hyperlink r:id="rId5" w:history="1">
        <w:r w:rsidRPr="00CA57F7">
          <w:rPr>
            <w:rFonts w:ascii="Times New Roman" w:eastAsia="Times New Roman" w:hAnsi="Times New Roman"/>
            <w:color w:val="154C94"/>
            <w:sz w:val="24"/>
            <w:szCs w:val="24"/>
            <w:u w:val="single"/>
            <w:lang w:eastAsia="ru-RU"/>
          </w:rPr>
          <w:t>Закон Республики Беларусь от 13 декабря 2023 г. № 318-З</w:t>
        </w:r>
      </w:hyperlink>
      <w:r w:rsidRPr="00CA57F7">
        <w:rPr>
          <w:rFonts w:ascii="Times New Roman" w:eastAsia="Times New Roman" w:hAnsi="Times New Roman"/>
          <w:sz w:val="24"/>
          <w:szCs w:val="24"/>
          <w:lang w:eastAsia="ru-RU"/>
        </w:rPr>
        <w:t xml:space="preserve"> (Национальный правовой Интернет-портал Республики Беларусь, 20.12.2023, 2/3038) &lt;H12300318&gt; - внесены изменения и дополнения, вступившие в силу 21 декабря 2023 г. и 1 июля 2024 г.;</w:t>
      </w:r>
    </w:p>
    <w:p w:rsidR="00CA57F7" w:rsidRPr="00CA57F7" w:rsidRDefault="00CA57F7" w:rsidP="00CA57F7">
      <w:pPr>
        <w:spacing w:after="0" w:line="240" w:lineRule="auto"/>
        <w:ind w:left="1134" w:firstLine="567"/>
        <w:jc w:val="both"/>
        <w:rPr>
          <w:rFonts w:ascii="Times New Roman" w:eastAsia="Times New Roman" w:hAnsi="Times New Roman"/>
          <w:sz w:val="24"/>
          <w:szCs w:val="24"/>
          <w:lang w:eastAsia="ru-RU"/>
        </w:rPr>
      </w:pPr>
      <w:hyperlink r:id="rId6" w:history="1">
        <w:r w:rsidRPr="00CA57F7">
          <w:rPr>
            <w:rFonts w:ascii="Times New Roman" w:eastAsia="Times New Roman" w:hAnsi="Times New Roman"/>
            <w:color w:val="154C94"/>
            <w:sz w:val="24"/>
            <w:szCs w:val="24"/>
            <w:u w:val="single"/>
            <w:lang w:eastAsia="ru-RU"/>
          </w:rPr>
          <w:t>Закон Республики Беларусь от 5 января 2024 г. № 345-З</w:t>
        </w:r>
      </w:hyperlink>
      <w:r w:rsidRPr="00CA57F7">
        <w:rPr>
          <w:rFonts w:ascii="Times New Roman" w:eastAsia="Times New Roman" w:hAnsi="Times New Roman"/>
          <w:sz w:val="24"/>
          <w:szCs w:val="24"/>
          <w:lang w:eastAsia="ru-RU"/>
        </w:rPr>
        <w:t xml:space="preserve"> (Национальный правовой Интернет-портал Республики Беларусь, 10.01.2024, 2/3065) &lt;H12400345&gt;;</w:t>
      </w:r>
    </w:p>
    <w:p w:rsidR="00CA57F7" w:rsidRPr="00CA57F7" w:rsidRDefault="00CA57F7" w:rsidP="00CA57F7">
      <w:pPr>
        <w:spacing w:after="0" w:line="240" w:lineRule="auto"/>
        <w:ind w:left="1134" w:firstLine="567"/>
        <w:jc w:val="both"/>
        <w:rPr>
          <w:rFonts w:ascii="Times New Roman" w:eastAsia="Times New Roman" w:hAnsi="Times New Roman"/>
          <w:sz w:val="24"/>
          <w:szCs w:val="24"/>
          <w:lang w:eastAsia="ru-RU"/>
        </w:rPr>
      </w:pPr>
      <w:hyperlink r:id="rId7" w:history="1">
        <w:r w:rsidRPr="00CA57F7">
          <w:rPr>
            <w:rFonts w:ascii="Times New Roman" w:eastAsia="Times New Roman" w:hAnsi="Times New Roman"/>
            <w:color w:val="154C94"/>
            <w:sz w:val="24"/>
            <w:szCs w:val="24"/>
            <w:u w:val="single"/>
            <w:lang w:eastAsia="ru-RU"/>
          </w:rPr>
          <w:t>Закон Республики Беларусь от 29 ноября 2024 г. № 39-З</w:t>
        </w:r>
      </w:hyperlink>
      <w:r w:rsidRPr="00CA57F7">
        <w:rPr>
          <w:rFonts w:ascii="Times New Roman" w:eastAsia="Times New Roman" w:hAnsi="Times New Roman"/>
          <w:sz w:val="24"/>
          <w:szCs w:val="24"/>
          <w:lang w:eastAsia="ru-RU"/>
        </w:rPr>
        <w:t xml:space="preserve"> (Национальный правовой Интернет-портал Республики Беларусь, 04.12.2024, 2/3125) &lt;H12400039&gt; - внесены изменения и дополнения, вступившие в силу 1 января 2025 г., за исключением изменений и дополнений, которые вступят в силу 1 сентября 2025 г.;</w:t>
      </w:r>
    </w:p>
    <w:p w:rsidR="00CA57F7" w:rsidRPr="00CA57F7" w:rsidRDefault="00CA57F7" w:rsidP="00CA57F7">
      <w:pPr>
        <w:spacing w:after="0" w:line="240" w:lineRule="auto"/>
        <w:ind w:left="1134" w:firstLine="567"/>
        <w:jc w:val="both"/>
        <w:rPr>
          <w:rFonts w:ascii="Times New Roman" w:eastAsia="Times New Roman" w:hAnsi="Times New Roman"/>
          <w:sz w:val="24"/>
          <w:szCs w:val="24"/>
          <w:lang w:eastAsia="ru-RU"/>
        </w:rPr>
      </w:pPr>
      <w:hyperlink r:id="rId8" w:history="1">
        <w:r w:rsidRPr="00CA57F7">
          <w:rPr>
            <w:rFonts w:ascii="Times New Roman" w:eastAsia="Times New Roman" w:hAnsi="Times New Roman"/>
            <w:color w:val="154C94"/>
            <w:sz w:val="24"/>
            <w:szCs w:val="24"/>
            <w:u w:val="single"/>
            <w:lang w:eastAsia="ru-RU"/>
          </w:rPr>
          <w:t>Закон Республики Беларусь от 29 ноября 2024 г. № 39-З</w:t>
        </w:r>
      </w:hyperlink>
      <w:r w:rsidRPr="00CA57F7">
        <w:rPr>
          <w:rFonts w:ascii="Times New Roman" w:eastAsia="Times New Roman" w:hAnsi="Times New Roman"/>
          <w:sz w:val="24"/>
          <w:szCs w:val="24"/>
          <w:lang w:eastAsia="ru-RU"/>
        </w:rPr>
        <w:t xml:space="preserve"> (Национальный правовой Интернет-портал Республики Беларусь, 04.12.2024, 2/3125) &lt;H12400039&gt; - внесены изменения и дополнения, вступившие в силу 1 января 2025 г. и 1 сентября 2025 г.;</w:t>
      </w:r>
    </w:p>
    <w:p w:rsidR="00CA57F7" w:rsidRPr="00CA57F7" w:rsidRDefault="00CA57F7" w:rsidP="00CA57F7">
      <w:pPr>
        <w:spacing w:after="0" w:line="240" w:lineRule="auto"/>
        <w:ind w:left="1134" w:firstLine="567"/>
        <w:jc w:val="both"/>
        <w:rPr>
          <w:rFonts w:ascii="Times New Roman" w:eastAsia="Times New Roman" w:hAnsi="Times New Roman"/>
          <w:sz w:val="24"/>
          <w:szCs w:val="24"/>
          <w:lang w:eastAsia="ru-RU"/>
        </w:rPr>
      </w:pPr>
      <w:hyperlink r:id="rId9" w:history="1">
        <w:r w:rsidRPr="00CA57F7">
          <w:rPr>
            <w:rFonts w:ascii="Times New Roman" w:eastAsia="Times New Roman" w:hAnsi="Times New Roman"/>
            <w:color w:val="154C94"/>
            <w:sz w:val="24"/>
            <w:szCs w:val="24"/>
            <w:u w:val="single"/>
            <w:lang w:eastAsia="ru-RU"/>
          </w:rPr>
          <w:t>Закон Республики Беларусь от 8 мая 2025 г. № 71-З</w:t>
        </w:r>
      </w:hyperlink>
      <w:r w:rsidRPr="00CA57F7">
        <w:rPr>
          <w:rFonts w:ascii="Times New Roman" w:eastAsia="Times New Roman" w:hAnsi="Times New Roman"/>
          <w:sz w:val="24"/>
          <w:szCs w:val="24"/>
          <w:lang w:eastAsia="ru-RU"/>
        </w:rPr>
        <w:t xml:space="preserve"> (Национальный правовой Интернет-портал Республики Беларусь, 15.05.2025, 2/3157) &lt;H12500071&gt; - </w:t>
      </w:r>
      <w:r w:rsidRPr="00CA57F7">
        <w:rPr>
          <w:rFonts w:ascii="Times New Roman" w:eastAsia="Times New Roman" w:hAnsi="Times New Roman"/>
          <w:b/>
          <w:bCs/>
          <w:sz w:val="24"/>
          <w:szCs w:val="24"/>
          <w:lang w:eastAsia="ru-RU"/>
        </w:rPr>
        <w:t>изменения вступают в силу 16 мая 2026 г.</w:t>
      </w:r>
      <w:r w:rsidRPr="00CA57F7">
        <w:rPr>
          <w:rFonts w:ascii="Times New Roman" w:eastAsia="Times New Roman" w:hAnsi="Times New Roman"/>
          <w:sz w:val="24"/>
          <w:szCs w:val="24"/>
          <w:lang w:eastAsia="ru-RU"/>
        </w:rPr>
        <w:t>;</w:t>
      </w:r>
    </w:p>
    <w:p w:rsidR="00CA57F7" w:rsidRPr="00CA57F7" w:rsidRDefault="00CA57F7" w:rsidP="00CA57F7">
      <w:pPr>
        <w:spacing w:after="0" w:line="240" w:lineRule="auto"/>
        <w:ind w:left="1134" w:firstLine="567"/>
        <w:jc w:val="both"/>
        <w:rPr>
          <w:rFonts w:ascii="Times New Roman" w:eastAsia="Times New Roman" w:hAnsi="Times New Roman"/>
          <w:sz w:val="24"/>
          <w:szCs w:val="24"/>
          <w:lang w:eastAsia="ru-RU"/>
        </w:rPr>
      </w:pPr>
      <w:hyperlink r:id="rId10" w:history="1">
        <w:r w:rsidRPr="00CA57F7">
          <w:rPr>
            <w:rFonts w:ascii="Times New Roman" w:eastAsia="Times New Roman" w:hAnsi="Times New Roman"/>
            <w:color w:val="154C94"/>
            <w:sz w:val="24"/>
            <w:szCs w:val="24"/>
            <w:u w:val="single"/>
            <w:lang w:eastAsia="ru-RU"/>
          </w:rPr>
          <w:t>Закон Республики Беларусь от 16 марта 2026 г. № 134-З</w:t>
        </w:r>
      </w:hyperlink>
      <w:r w:rsidRPr="00CA57F7">
        <w:rPr>
          <w:rFonts w:ascii="Times New Roman" w:eastAsia="Times New Roman" w:hAnsi="Times New Roman"/>
          <w:sz w:val="24"/>
          <w:szCs w:val="24"/>
          <w:lang w:eastAsia="ru-RU"/>
        </w:rPr>
        <w:t xml:space="preserve"> (Национальный правовой Интернет-портал Республики Беларусь, 20.03.2026, 5-2/3220) &lt;H12600134&gt; - внесены изменения и дополнения, вступившие в силу 21 марта 2026 г., за исключением изменений и дополнений, которые вступят в силу 21 сентября 2026 г.</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w:t>
      </w:r>
    </w:p>
    <w:p w:rsidR="00CA57F7" w:rsidRPr="00CA57F7" w:rsidRDefault="00CA57F7" w:rsidP="00CA57F7">
      <w:pPr>
        <w:spacing w:before="240" w:after="240" w:line="240" w:lineRule="auto"/>
        <w:jc w:val="center"/>
        <w:rPr>
          <w:rFonts w:ascii="Times New Roman" w:eastAsia="Times New Roman" w:hAnsi="Times New Roman"/>
          <w:b/>
          <w:bCs/>
          <w:caps/>
          <w:sz w:val="24"/>
          <w:szCs w:val="24"/>
          <w:lang w:eastAsia="ru-RU"/>
        </w:rPr>
      </w:pPr>
      <w:r w:rsidRPr="00CA57F7">
        <w:rPr>
          <w:rFonts w:ascii="Times New Roman" w:eastAsia="Times New Roman" w:hAnsi="Times New Roman"/>
          <w:b/>
          <w:bCs/>
          <w:caps/>
          <w:sz w:val="24"/>
          <w:szCs w:val="24"/>
          <w:lang w:eastAsia="ru-RU"/>
        </w:rPr>
        <w:t>РАЗДЕЛ I</w:t>
      </w:r>
      <w:r w:rsidRPr="00CA57F7">
        <w:rPr>
          <w:rFonts w:ascii="Times New Roman" w:eastAsia="Times New Roman" w:hAnsi="Times New Roman"/>
          <w:b/>
          <w:bCs/>
          <w:caps/>
          <w:sz w:val="24"/>
          <w:szCs w:val="24"/>
          <w:lang w:eastAsia="ru-RU"/>
        </w:rPr>
        <w:br/>
        <w:t>ОБЩИЕ ПОЛОЖЕНИЯ</w:t>
      </w:r>
    </w:p>
    <w:p w:rsidR="00CA57F7" w:rsidRPr="00CA57F7" w:rsidRDefault="00CA57F7" w:rsidP="00CA57F7">
      <w:pPr>
        <w:spacing w:before="240" w:after="240" w:line="240" w:lineRule="auto"/>
        <w:jc w:val="center"/>
        <w:rPr>
          <w:rFonts w:ascii="Times New Roman" w:eastAsia="Times New Roman" w:hAnsi="Times New Roman"/>
          <w:b/>
          <w:bCs/>
          <w:caps/>
          <w:sz w:val="24"/>
          <w:szCs w:val="24"/>
          <w:lang w:eastAsia="ru-RU"/>
        </w:rPr>
      </w:pPr>
      <w:r w:rsidRPr="00CA57F7">
        <w:rPr>
          <w:rFonts w:ascii="Times New Roman" w:eastAsia="Times New Roman" w:hAnsi="Times New Roman"/>
          <w:b/>
          <w:bCs/>
          <w:caps/>
          <w:sz w:val="24"/>
          <w:szCs w:val="24"/>
          <w:lang w:eastAsia="ru-RU"/>
        </w:rPr>
        <w:t>ГЛАВА 1</w:t>
      </w:r>
      <w:r w:rsidRPr="00CA57F7">
        <w:rPr>
          <w:rFonts w:ascii="Times New Roman" w:eastAsia="Times New Roman" w:hAnsi="Times New Roman"/>
          <w:b/>
          <w:bCs/>
          <w:caps/>
          <w:sz w:val="24"/>
          <w:szCs w:val="24"/>
          <w:lang w:eastAsia="ru-RU"/>
        </w:rPr>
        <w:br/>
        <w:t>ОСНОВНЫЕ ПОЛОЖЕНИЯ</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 Основные термины, используемые в настоящем Законе, и их определения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Для целей настоящего Закона используются следующие основные термины и их определения: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грубое нарушение законодательства о лицензировании – нарушение, предусмотренное настоящим Законом в качестве такового для конкретного вида </w:t>
      </w:r>
      <w:r w:rsidRPr="00CA57F7">
        <w:rPr>
          <w:rFonts w:ascii="Times New Roman" w:eastAsia="Times New Roman" w:hAnsi="Times New Roman"/>
          <w:sz w:val="24"/>
          <w:szCs w:val="24"/>
          <w:lang w:eastAsia="ru-RU"/>
        </w:rPr>
        <w:lastRenderedPageBreak/>
        <w:t>деятельности и повлекшее причинение вреда государственным или общественным интересам, жизни, здоровью, правам и законным интересам граждан, окружающей среде либо создавшее угрозу причинения такого вреда;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деятельность, связанная со специфическими товарами (работами, услугами), – деятельность, связанная с продукцией военного назначения, криптографической защитой информации и средствами негласного получения информации;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долицензионные требования – совокупность установленных настоящим Законом требований, которым должен соответствовать соискатель лицензии для принятия решения о предоставлении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Единый реестр лицензий (далее – ЕРЛ) – размещенная в глобальной компьютерной сети Интернет (далее – сеть Интернет) и интегрированная с общегосударственной автоматизированной информационной системой государственная информационная система «Единый реестр лицензий», содержащая информацию о предоставленных лицензиях, их изменении, приостановлении, возобновлении, прекращении, а также иные сведения, предусмотренные настоящим Законом;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лицензиат – лицо, которому предоставлена лицензия;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лицензионные требования – совокупность установленных настоящим Законом требований, предъявляемых к лицензиату при осуществлении лицензируемого вида деятельности. К лицензионным требованиям не могут быть отнесены требования о соблюдении законодательства в соответствующей сфере деятельности в целом;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лицензирование – комплекс реализуемых государством мер, связанных с предоставлением лицензий, их изменением, приостановлением, возобновлением, прекращением, контролем за выполнением лицензиатами законодательства о лицензировании, в том числе лицензионных требований;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лицензирующие органы – государственные органы и иные организации, уполномоченные в соответствии с настоящим Законом осуществлять лицензирование;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лицензия – право на осуществление вида деятельности, отнесенного к лицензируемому виду деятельности настоящим Законом, предоставленное по решению лицензирующего органа в порядке, установленном настоящим Законом;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обособленное подразделение – расположенное вне места нахождения юридического лица подразделение юридического лица (в том числе расположенное на территории населенного пункта, являющегося местом нахождения этого юридического лица), статус которого определен законодательством, учредительными либо иными организационно-распорядительными документами этого юридического лица;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оценка соответствия возможностей соискателя лицензии долицензионным требованиям, лицензиата лицензионным требованиям – определение соблюдения соискателем лицензии долицензионных требований, лицензиатом лицензионных требований;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сведения, необходимые (имеющие значение) для принятия решения о предоставлении, изменении лицензии, – сведения о соответствии соискателя лицензии долицензионным требованиям, лицензиата лицензионным требованиям;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соискатель лицензии – лицо, обратившееся в лицензирующий орган с заявлением о предоставлении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экспертиза соответствия возможностей соискателя лицензии долицензионным требованиям, лицензиата лицензионным требованиям – определение соблюдения соискателем лицензии долицензионных требований, лицензиатом лицензионных требований с использованием специальных знаний в области науки, техники и иных сферах деятельности.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 Сфера действия настоящего Закона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Настоящий Закон регулирует отношения в сфере лицензирования, определяет перечень лицензируемых видов деятельности, устанавливает порядок их лицензирования.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lastRenderedPageBreak/>
        <w:t xml:space="preserve">2. Настоящий Закон, за исключением </w:t>
      </w:r>
      <w:hyperlink r:id="rId11" w:anchor="&amp;Article=3" w:history="1">
        <w:r w:rsidRPr="00CA57F7">
          <w:rPr>
            <w:rFonts w:ascii="Times New Roman" w:eastAsia="Times New Roman" w:hAnsi="Times New Roman"/>
            <w:color w:val="154C94"/>
            <w:sz w:val="24"/>
            <w:szCs w:val="24"/>
            <w:u w:val="single"/>
            <w:lang w:eastAsia="ru-RU"/>
          </w:rPr>
          <w:t>статей 3</w:t>
        </w:r>
      </w:hyperlink>
      <w:r w:rsidRPr="00CA57F7">
        <w:rPr>
          <w:rFonts w:ascii="Times New Roman" w:eastAsia="Times New Roman" w:hAnsi="Times New Roman"/>
          <w:sz w:val="24"/>
          <w:szCs w:val="24"/>
          <w:lang w:eastAsia="ru-RU"/>
        </w:rPr>
        <w:t xml:space="preserve"> и </w:t>
      </w:r>
      <w:hyperlink r:id="rId12" w:anchor="&amp;Article=8" w:history="1">
        <w:r w:rsidRPr="00CA57F7">
          <w:rPr>
            <w:rFonts w:ascii="Times New Roman" w:eastAsia="Times New Roman" w:hAnsi="Times New Roman"/>
            <w:color w:val="154C94"/>
            <w:sz w:val="24"/>
            <w:szCs w:val="24"/>
            <w:u w:val="single"/>
            <w:lang w:eastAsia="ru-RU"/>
          </w:rPr>
          <w:t>8</w:t>
        </w:r>
      </w:hyperlink>
      <w:r w:rsidRPr="00CA57F7">
        <w:rPr>
          <w:rFonts w:ascii="Times New Roman" w:eastAsia="Times New Roman" w:hAnsi="Times New Roman"/>
          <w:sz w:val="24"/>
          <w:szCs w:val="24"/>
          <w:lang w:eastAsia="ru-RU"/>
        </w:rPr>
        <w:t xml:space="preserve"> настоящего Закона, не распространяется 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2.1. деятельность, связанную со специфическими товарами (работами, услугами);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2.2. деятельность в области использования атомной энергии и источников ионизирующего излучения;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2.3. внешнеторговую деятельность;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2.4. деятельность, лицензируемую Национальным банком.</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3. Правовое регулирование отношений в сфере лицензирования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Отношения в сфере лицензирования регулируются законодательством о лицензировании, а также международными договорами Республики Беларусь и иными международно-правовыми актами, содержащими обязательства Республики Беларусь.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Законодательство о лицензировании основывается на </w:t>
      </w:r>
      <w:hyperlink r:id="rId13" w:history="1">
        <w:r w:rsidRPr="00CA57F7">
          <w:rPr>
            <w:rFonts w:ascii="Times New Roman" w:eastAsia="Times New Roman" w:hAnsi="Times New Roman"/>
            <w:color w:val="154C94"/>
            <w:sz w:val="24"/>
            <w:szCs w:val="24"/>
            <w:u w:val="single"/>
            <w:lang w:eastAsia="ru-RU"/>
          </w:rPr>
          <w:t>Конституции</w:t>
        </w:r>
      </w:hyperlink>
      <w:r w:rsidRPr="00CA57F7">
        <w:rPr>
          <w:rFonts w:ascii="Times New Roman" w:eastAsia="Times New Roman" w:hAnsi="Times New Roman"/>
          <w:sz w:val="24"/>
          <w:szCs w:val="24"/>
          <w:lang w:eastAsia="ru-RU"/>
        </w:rPr>
        <w:t xml:space="preserve"> Республики Беларусь и состоит из настоящего Закона и иных актов законодательства.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 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4. Цели лицензирования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Лицензирование осуществляется в целях обеспечения защиты государственных и общественных интересов, жизни, здоровья, прав и законных интересов граждан, окружающей среды.</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5. Критерии отнесения видов деятельности к лицензируемым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Лицензирование осуществляется в отношении видов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представляющих повышенную опасность для жизни и здоровья граждан;</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связанных с высоким риском нарушения государственных и общественных интересов, прав и законных интересов граждан;</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представляющих повышенную опасность для окружающей среды;</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лицензирование которых предусмотрено международными договорами Республики Беларусь и иными международно-правовыми актами, содержащими обязательства Республики Беларусь.</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6. Принципы лицензирования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Лицензирование осуществляется на принципах:</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приоритетности защиты государственных и общественных интересов, жизни, здоровья, прав и законных интересов граждан, окружающей среды;</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равенства прав соискателей лицензии и лицензиатов;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запрета использования лицензирования видов деятельности для ограничения конкуренции;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определения перечня лицензируемых видов деятельности, перечня работ и (или) услуг, составляющих лицензируемый вид деятельности, исключительно исходя из необходимости достижения целей, предусмотренных </w:t>
      </w:r>
      <w:hyperlink r:id="rId14" w:anchor="&amp;Article=4" w:history="1">
        <w:r w:rsidRPr="00CA57F7">
          <w:rPr>
            <w:rFonts w:ascii="Times New Roman" w:eastAsia="Times New Roman" w:hAnsi="Times New Roman"/>
            <w:color w:val="154C94"/>
            <w:sz w:val="24"/>
            <w:szCs w:val="24"/>
            <w:u w:val="single"/>
            <w:lang w:eastAsia="ru-RU"/>
          </w:rPr>
          <w:t>статьей 4</w:t>
        </w:r>
      </w:hyperlink>
      <w:r w:rsidRPr="00CA57F7">
        <w:rPr>
          <w:rFonts w:ascii="Times New Roman" w:eastAsia="Times New Roman" w:hAnsi="Times New Roman"/>
          <w:sz w:val="24"/>
          <w:szCs w:val="24"/>
          <w:lang w:eastAsia="ru-RU"/>
        </w:rPr>
        <w:t xml:space="preserve"> настоящего Закона, и соответствия критериям, предусмотренным </w:t>
      </w:r>
      <w:hyperlink r:id="rId15" w:anchor="&amp;Article=5" w:history="1">
        <w:r w:rsidRPr="00CA57F7">
          <w:rPr>
            <w:rFonts w:ascii="Times New Roman" w:eastAsia="Times New Roman" w:hAnsi="Times New Roman"/>
            <w:color w:val="154C94"/>
            <w:sz w:val="24"/>
            <w:szCs w:val="24"/>
            <w:u w:val="single"/>
            <w:lang w:eastAsia="ru-RU"/>
          </w:rPr>
          <w:t>статьей 5</w:t>
        </w:r>
      </w:hyperlink>
      <w:r w:rsidRPr="00CA57F7">
        <w:rPr>
          <w:rFonts w:ascii="Times New Roman" w:eastAsia="Times New Roman" w:hAnsi="Times New Roman"/>
          <w:sz w:val="24"/>
          <w:szCs w:val="24"/>
          <w:lang w:eastAsia="ru-RU"/>
        </w:rPr>
        <w:t xml:space="preserve"> настоящего Закона;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определения исчерпывающего перечня долицензионных и лицензионных требований с учетом их разумности, соразмерности и экономической обоснованности;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самостоятельности лицензирующих органов в принятии решений по вопросам лицензирования, в том числе в процессе осуществления контроля за выполнением </w:t>
      </w:r>
      <w:r w:rsidRPr="00CA57F7">
        <w:rPr>
          <w:rFonts w:ascii="Times New Roman" w:eastAsia="Times New Roman" w:hAnsi="Times New Roman"/>
          <w:sz w:val="24"/>
          <w:szCs w:val="24"/>
          <w:lang w:eastAsia="ru-RU"/>
        </w:rPr>
        <w:lastRenderedPageBreak/>
        <w:t>лицензиатами законодательства о лицензировании, в том числе лицензионных требований;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недопустимости приостановления и прекращения лицензии за незначительные нарушения и формальные проступки*;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недопустимости взимания с соискателей лицензий и лицензиатов платы за осуществление лицензирования, за исключением уплаты государственной пошлины в порядке и размерах, установленных законодательными актами, а также платы по договору о проведении экспертизы соответствия возможностей соискателя лицензии долицензионным требованиям, лицензиата лицензионным требованиям;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максимального использования информационных технологий в процессе взаимодействия лицензирующих органов, соискателей лицензий и лицензиатов;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открытости и доступности информации о порядке лицензирования, а также о лицензиатах.</w:t>
      </w:r>
    </w:p>
    <w:p w:rsidR="00CA57F7" w:rsidRPr="00CA57F7" w:rsidRDefault="00CA57F7" w:rsidP="00CA57F7">
      <w:pPr>
        <w:spacing w:after="0" w:line="240" w:lineRule="auto"/>
        <w:jc w:val="both"/>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______________________________</w:t>
      </w:r>
    </w:p>
    <w:p w:rsidR="00CA57F7" w:rsidRPr="00CA57F7" w:rsidRDefault="00CA57F7" w:rsidP="00CA57F7">
      <w:pPr>
        <w:spacing w:after="240" w:line="240" w:lineRule="auto"/>
        <w:ind w:firstLine="567"/>
        <w:jc w:val="both"/>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 Для целей настоящего Закона под незначительным нарушением понимается нарушение, не причинившее вреда государственным и общественным интересам, жизни, здоровью, правам и законным интересам граждан, окружающей среде и не создавшее угрозы причинения такого вреда. Под формальным проступком понимается нарушение порядка представления отчетности, иных сведений или документов, предусмотренных законодательством, не причинившее вреда государственным или общественным интересам, жизни, здоровью, правам и законным интересам граждан, окружающей среде и не создавшее угрозы причинения такого вреда.</w:t>
      </w:r>
    </w:p>
    <w:p w:rsidR="00CA57F7" w:rsidRPr="00CA57F7" w:rsidRDefault="00CA57F7" w:rsidP="00CA57F7">
      <w:pPr>
        <w:spacing w:before="240" w:after="240" w:line="240" w:lineRule="auto"/>
        <w:jc w:val="center"/>
        <w:rPr>
          <w:rFonts w:ascii="Times New Roman" w:eastAsia="Times New Roman" w:hAnsi="Times New Roman"/>
          <w:b/>
          <w:bCs/>
          <w:caps/>
          <w:sz w:val="24"/>
          <w:szCs w:val="24"/>
          <w:lang w:eastAsia="ru-RU"/>
        </w:rPr>
      </w:pPr>
      <w:r w:rsidRPr="00CA57F7">
        <w:rPr>
          <w:rFonts w:ascii="Times New Roman" w:eastAsia="Times New Roman" w:hAnsi="Times New Roman"/>
          <w:b/>
          <w:bCs/>
          <w:caps/>
          <w:sz w:val="24"/>
          <w:szCs w:val="24"/>
          <w:lang w:eastAsia="ru-RU"/>
        </w:rPr>
        <w:t>ГЛАВА 2</w:t>
      </w:r>
      <w:r w:rsidRPr="00CA57F7">
        <w:rPr>
          <w:rFonts w:ascii="Times New Roman" w:eastAsia="Times New Roman" w:hAnsi="Times New Roman"/>
          <w:b/>
          <w:bCs/>
          <w:caps/>
          <w:sz w:val="24"/>
          <w:szCs w:val="24"/>
          <w:lang w:eastAsia="ru-RU"/>
        </w:rPr>
        <w:br/>
        <w:t>ГОСУДАРСТВЕННОЕ РЕГУЛИРОВАНИЕ И УПРАВЛЕНИЕ В СФЕРЕ ЛИЦЕНЗИРОВАНИЯ</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7. Государственное регулирование и управление в сфере лицензирования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Государственное регулирование и управление в сфере лицензирования осуществляют Президент Республики Беларусь, Совет Министров Республики Беларусь, Министерство экономики, Министерство антимонопольного регулирования и торговли, Министерство труда и социальной защиты, лицензирующие органы в пределах компетенции, определенной настоящим Законом и иными законодательными актами.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8. Полномочия Президента Республики Беларусь в сфере лицензирования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Президент Республики Беларусь в сфере лицензирования: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определяет единую государственную политику;</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определяет порядок лицензирования деятельности, связанной со специфическими товарами (работами, услугами), составляющие ее работы и услуги и полномочия государственных органов, осуществляющих лицензирование этих видов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определяет порядок лицензирования деятельности в области использования атомной энергии и источников ионизирующего излучения;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устанавливает особенности правового регулирования;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осуществляет иные полномочия в соответствии с </w:t>
      </w:r>
      <w:hyperlink r:id="rId16" w:history="1">
        <w:r w:rsidRPr="00CA57F7">
          <w:rPr>
            <w:rFonts w:ascii="Times New Roman" w:eastAsia="Times New Roman" w:hAnsi="Times New Roman"/>
            <w:color w:val="154C94"/>
            <w:sz w:val="24"/>
            <w:szCs w:val="24"/>
            <w:u w:val="single"/>
            <w:lang w:eastAsia="ru-RU"/>
          </w:rPr>
          <w:t>Конституцией</w:t>
        </w:r>
      </w:hyperlink>
      <w:r w:rsidRPr="00CA57F7">
        <w:rPr>
          <w:rFonts w:ascii="Times New Roman" w:eastAsia="Times New Roman" w:hAnsi="Times New Roman"/>
          <w:sz w:val="24"/>
          <w:szCs w:val="24"/>
          <w:lang w:eastAsia="ru-RU"/>
        </w:rPr>
        <w:t xml:space="preserve"> Республики Беларусь, настоящим Законом и иными законодательными актами.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9. Полномочия Совета Министров Республики Беларусь в сфере лицензирования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Совет Министров Республики Беларусь в сфере лицензирования: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обеспечивает проведение единой государственной политики;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определяет порядок формирования и функционирования ЕРЛ;</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lastRenderedPageBreak/>
        <w:t>определяет порядок представления и перечни документов и (или) сведений, необходимых для принятия решений по вопросам лицензирования, представляемых соискателем лицензии, лицензиатом, а также запрашиваемых лицензирующим органом или уполномоченными этим лицензирующим органом его территориальным органом, подчиненной организацией, организацией, входящей в состав (систему) лицензирующего органа, у иных государственных органов и других организаций;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устанавливает требования к складам хранения нефтепродуктов и автозаправочным станциям для осуществления оптовой торговли нефтепродуктами, оптовой торговли импортными нефтепродуктами, розничной торговли нефтепродуктами;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осуществляет иные полномочия в соответствии с </w:t>
      </w:r>
      <w:hyperlink r:id="rId17" w:history="1">
        <w:r w:rsidRPr="00CA57F7">
          <w:rPr>
            <w:rFonts w:ascii="Times New Roman" w:eastAsia="Times New Roman" w:hAnsi="Times New Roman"/>
            <w:color w:val="154C94"/>
            <w:sz w:val="24"/>
            <w:szCs w:val="24"/>
            <w:u w:val="single"/>
            <w:lang w:eastAsia="ru-RU"/>
          </w:rPr>
          <w:t>Конституцией</w:t>
        </w:r>
      </w:hyperlink>
      <w:r w:rsidRPr="00CA57F7">
        <w:rPr>
          <w:rFonts w:ascii="Times New Roman" w:eastAsia="Times New Roman" w:hAnsi="Times New Roman"/>
          <w:sz w:val="24"/>
          <w:szCs w:val="24"/>
          <w:lang w:eastAsia="ru-RU"/>
        </w:rPr>
        <w:t xml:space="preserve"> Республики Беларусь, настоящим Законом и иными законодательными актами.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10. Полномочия Министерства экономики в сфере лицензирования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Министерство экономики в сфере лицензирования: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обобщает практику применения законодательства о лицензировании;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разрабатывает предложения по совершенствованию законодательства о лицензировании;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согласовывает проекты нормативных правовых актов;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осуществляет координацию деятельности лицензирующих органов по общим вопросам лицензирования;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является владельцем ЕРЛ.</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11. Полномочия Министерства антимонопольного регулирования и торговли в сфере лицензирования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Министерство антимонопольного регулирования и торговли в сфере лицензирования оптовой торговли и хранения алкогольной, непищевой спиртосодержащей продукции, непищевого этилового спирта и табачных изделий, а также в сфере лицензирования розничной торговли алкогольными напитками, табачными изделиями, нетабачными никотиносодержащими изделиями, жидкостями для электронных систем курения, в том числе находящимися в электронных системах курения (далее – жидкости для электронных систем курения):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обобщает практику применения законодательства по вопросам лицензирования;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осуществляет координацию деятельности лицензирующих органов;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разрабатывает предложения по совершенствованию законодательства.</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11</w:t>
      </w:r>
      <w:r w:rsidRPr="00CA57F7">
        <w:rPr>
          <w:rFonts w:ascii="Times New Roman" w:eastAsia="Times New Roman" w:hAnsi="Times New Roman"/>
          <w:b/>
          <w:bCs/>
          <w:sz w:val="24"/>
          <w:szCs w:val="24"/>
          <w:vertAlign w:val="superscript"/>
          <w:lang w:eastAsia="ru-RU"/>
        </w:rPr>
        <w:t>1</w:t>
      </w:r>
      <w:r w:rsidRPr="00CA57F7">
        <w:rPr>
          <w:rFonts w:ascii="Times New Roman" w:eastAsia="Times New Roman" w:hAnsi="Times New Roman"/>
          <w:b/>
          <w:bCs/>
          <w:sz w:val="24"/>
          <w:szCs w:val="24"/>
          <w:lang w:eastAsia="ru-RU"/>
        </w:rPr>
        <w:t>. Полномочия Министерства труда и социальной защиты в сфере лицензирования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Министерство труда и социальной защиты в сфере лицензирования деятельности по оказанию социальных услуг:</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обобщает практику применения законодательства по вопросам лицензирования;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осуществляет координацию деятельности лицензирующих органов;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определяет порядок проведения оценки соответствия возможностей соискателя лицензии долицензионным требованиям, лицензиата лицензионным требованиям лицензирующими органами;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разрабатывает предложения по совершенствованию законодательства.</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12. Полномочия лицензирующих органов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Лицензирующий орган:</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lastRenderedPageBreak/>
        <w:t>1.1. принимает решения по вопросам лицензирования (за исключением случаев, когда принятие такого решения настоящим Законом отнесено к компетенции суда);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1.2. определяет порядок проведения оценки и (или) экспертизы соответствия возможностей соискателя лицензии долицензионным требованиям, лицензиата лицензионным требованиям, квалификационного экзамена, если иное не установлено настоящим Законом;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1.3. вносит в ЕРЛ информацию о предоставленных лицензиях, их изменении, приостановлении, возобновлении, прекращении, а также иные сведения, предусмотренные настоящим Законом;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1.4. создает в случаях, предусмотренных настоящим Законом, комиссию по вопросам лицензирования, квалификационную комиссию для проведения квалификационного экзамена (далее, если не указано иное, – квалификационная комиссия), квалификационную комиссию по вопросам адвокатской деятельности в Республике Беларусь, устанавливает порядок деятельности и полномочия таких комиссий;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1.5. осуществляет контроль за выполнением лицензиатами законодательства о лицензировании, в том числе лицензионных требований;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1.6. осуществляет иные полномочия в сфере лицензирования, предусмотренные настоящим Законом и иными законодательными актами.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В случаях, предусмотренных настоящим Законом, отдельные полномочия лицензирующего органа осуществляют структурные подразделения лицензирующего органа, его территориальные органы, подчиненные организации, организации, входящие в его состав (систему).</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Информация о возложении отдельных полномочий должна быть размещена на официальном сайте лицензирующего органа в сети Интернет.</w:t>
      </w:r>
    </w:p>
    <w:p w:rsidR="00CA57F7" w:rsidRPr="00CA57F7" w:rsidRDefault="00CA57F7" w:rsidP="00CA57F7">
      <w:pPr>
        <w:spacing w:before="240" w:after="240" w:line="240" w:lineRule="auto"/>
        <w:jc w:val="center"/>
        <w:rPr>
          <w:rFonts w:ascii="Times New Roman" w:eastAsia="Times New Roman" w:hAnsi="Times New Roman"/>
          <w:b/>
          <w:bCs/>
          <w:caps/>
          <w:sz w:val="24"/>
          <w:szCs w:val="24"/>
          <w:lang w:eastAsia="ru-RU"/>
        </w:rPr>
      </w:pPr>
      <w:r w:rsidRPr="00CA57F7">
        <w:rPr>
          <w:rFonts w:ascii="Times New Roman" w:eastAsia="Times New Roman" w:hAnsi="Times New Roman"/>
          <w:b/>
          <w:bCs/>
          <w:caps/>
          <w:sz w:val="24"/>
          <w:szCs w:val="24"/>
          <w:lang w:eastAsia="ru-RU"/>
        </w:rPr>
        <w:t>ГЛАВА 3</w:t>
      </w:r>
      <w:r w:rsidRPr="00CA57F7">
        <w:rPr>
          <w:rFonts w:ascii="Times New Roman" w:eastAsia="Times New Roman" w:hAnsi="Times New Roman"/>
          <w:b/>
          <w:bCs/>
          <w:caps/>
          <w:sz w:val="24"/>
          <w:szCs w:val="24"/>
          <w:lang w:eastAsia="ru-RU"/>
        </w:rPr>
        <w:br/>
        <w:t>ОБЛАСТЬ ПРИМЕНЕНИЯ ЛИЦЕНЗИРОВАНИЯ</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13. Перечень лицензируемых видов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Лицензированию подлежат виды деятельности согласно </w:t>
      </w:r>
      <w:hyperlink r:id="rId18" w:anchor="Прил_1" w:history="1">
        <w:r w:rsidRPr="00CA57F7">
          <w:rPr>
            <w:rFonts w:ascii="Times New Roman" w:eastAsia="Times New Roman" w:hAnsi="Times New Roman"/>
            <w:color w:val="154C94"/>
            <w:sz w:val="24"/>
            <w:szCs w:val="24"/>
            <w:u w:val="single"/>
            <w:lang w:eastAsia="ru-RU"/>
          </w:rPr>
          <w:t>приложению 1</w:t>
        </w:r>
      </w:hyperlink>
      <w:r w:rsidRPr="00CA57F7">
        <w:rPr>
          <w:rFonts w:ascii="Times New Roman" w:eastAsia="Times New Roman" w:hAnsi="Times New Roman"/>
          <w:sz w:val="24"/>
          <w:szCs w:val="24"/>
          <w:lang w:eastAsia="ru-RU"/>
        </w:rPr>
        <w:t>.</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14. Ограничения области применения лицензирования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Не подлежит лицензированию деятельность, осуществляемая Национальным банком, воинскими частями (учреждениями) Вооруженных Сил Республики Беларусь и другими войсками и воинскими формированиями, органами внутренних дел, органами и подразделениями по чрезвычайным ситуациям, Государственным комитетом судебных экспертиз, иными государственными органами, базами хранения медицинской техники и имущества Республики Беларусь в соответствии с задачами, возложенными на них законодательными актами и постановлениями Совета Министров Республики Беларусь.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Настоящим Законом, Президентом Республики Беларусь может быть предусмотрено, что отдельные виды деятельности, работы и (или) услуги, составляющие эти виды деятельности, не подлежат лицензированию в отношении: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2.1. определенных категорий физических и юридических лиц;</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2.2. осуществления деятельности, не являющейся предпринимательской;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2.3. других случаев, предусмотренных настоящим Законом.</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15. Отмена лицензирования, изменение наименования лицензируемого вида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lastRenderedPageBreak/>
        <w:t>1. В случае отмены лицензирования вида деятельности лицензирующий орган утрачивает полномочия лицензирующего органа, а лицензии, предоставленные на осуществление этого вида деятельности, прекращаются.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В случае отмены лицензирования работ и (или) услуг, составляющих лицензируемый вид деятельности, лицензии прекращаются в отношении указанных работ и (или) услуг.</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Лицензии продолжают действовать в отношении работ и (или) услуг, составляющих лицензируемый вид деятельности, подлежащих лицензированию согласно настоящему Закону.</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В случаях изменения наименования лицензируемого вида деятельности, работ и (или) услуг, составляющих этот вид деятельности, выделения в отдельный лицензируемый вид деятельности таких работ и (или) услуг, не приводящего к изменению предмета этого вида деятельности, лицензии на осуществление этого лицензируемого вида деятельности, работ и (или) услуг, составляющих этот вид деятельности, сохраняются.</w:t>
      </w:r>
    </w:p>
    <w:p w:rsidR="00CA57F7" w:rsidRPr="00CA57F7" w:rsidRDefault="00CA57F7" w:rsidP="00CA57F7">
      <w:pPr>
        <w:spacing w:before="240" w:after="240" w:line="240" w:lineRule="auto"/>
        <w:jc w:val="center"/>
        <w:rPr>
          <w:rFonts w:ascii="Times New Roman" w:eastAsia="Times New Roman" w:hAnsi="Times New Roman"/>
          <w:b/>
          <w:bCs/>
          <w:caps/>
          <w:sz w:val="24"/>
          <w:szCs w:val="24"/>
          <w:lang w:eastAsia="ru-RU"/>
        </w:rPr>
      </w:pPr>
      <w:r w:rsidRPr="00CA57F7">
        <w:rPr>
          <w:rFonts w:ascii="Times New Roman" w:eastAsia="Times New Roman" w:hAnsi="Times New Roman"/>
          <w:b/>
          <w:bCs/>
          <w:caps/>
          <w:sz w:val="24"/>
          <w:szCs w:val="24"/>
          <w:lang w:eastAsia="ru-RU"/>
        </w:rPr>
        <w:t>ГЛАВА 4</w:t>
      </w:r>
      <w:r w:rsidRPr="00CA57F7">
        <w:rPr>
          <w:rFonts w:ascii="Times New Roman" w:eastAsia="Times New Roman" w:hAnsi="Times New Roman"/>
          <w:b/>
          <w:bCs/>
          <w:caps/>
          <w:sz w:val="24"/>
          <w:szCs w:val="24"/>
          <w:lang w:eastAsia="ru-RU"/>
        </w:rPr>
        <w:br/>
        <w:t>РЕШЕНИЯ ПО ВОПРОСАМ ЛИЦЕНЗИРОВАНИЯ</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16. Решения по вопросам лицензирования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Решениями по вопросам лицензирования являются решения о предоставлении, об отказе в предоставлении, об изменении, об отказе в изменении, о приостановлении, о возобновлении, о прекращении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Решения по вопросам лицензирования принимаются коллегиальным органом лицензирующего органа и оформляются приказами (решениями) лицензирующего органа, а в случаях, предусмотренных настоящим Законом, – лицензирующим органом на основании решений (заключений) созданных лицензирующим органом комиссии по вопросам лицензирования, квалификационной комиссии по вопросам адвокатской деятельности в Республике Беларусь, если иное не установлено настоящим Законом либо Президентом Республики Беларусь.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3. Прекращение лицензии по решению суда осуществляется в случаях, предусмотренных </w:t>
      </w:r>
      <w:hyperlink r:id="rId19" w:anchor="&amp;Article=39&amp;Point=3" w:history="1">
        <w:r w:rsidRPr="00CA57F7">
          <w:rPr>
            <w:rFonts w:ascii="Times New Roman" w:eastAsia="Times New Roman" w:hAnsi="Times New Roman"/>
            <w:color w:val="154C94"/>
            <w:sz w:val="24"/>
            <w:szCs w:val="24"/>
            <w:u w:val="single"/>
            <w:lang w:eastAsia="ru-RU"/>
          </w:rPr>
          <w:t>пунктом 3</w:t>
        </w:r>
      </w:hyperlink>
      <w:r w:rsidRPr="00CA57F7">
        <w:rPr>
          <w:rFonts w:ascii="Times New Roman" w:eastAsia="Times New Roman" w:hAnsi="Times New Roman"/>
          <w:sz w:val="24"/>
          <w:szCs w:val="24"/>
          <w:lang w:eastAsia="ru-RU"/>
        </w:rPr>
        <w:t xml:space="preserve"> статьи 39 настоящего Закона.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4. Уведомление о принятом решении по вопросам лицензирования в течение трех рабочих дней со дня его принятия направляется соискателю лицензии, лицензиату по последнему известному лицензирующему органу почтовому адресу, адресу места нахождения посредством почтовой связи, в том числе заказным письмом с заказным уведомлением о получении, либо в виде электронного документа* через единый портал электронных услуг общегосударственной автоматизированной информационной системы (далее – единый портал электронных услуг).</w:t>
      </w:r>
    </w:p>
    <w:p w:rsidR="00CA57F7" w:rsidRPr="00CA57F7" w:rsidRDefault="00CA57F7" w:rsidP="00CA57F7">
      <w:pPr>
        <w:spacing w:after="0" w:line="240" w:lineRule="auto"/>
        <w:jc w:val="both"/>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______________________________</w:t>
      </w:r>
    </w:p>
    <w:p w:rsidR="00CA57F7" w:rsidRPr="00CA57F7" w:rsidRDefault="00CA57F7" w:rsidP="00CA57F7">
      <w:pPr>
        <w:spacing w:after="240" w:line="240" w:lineRule="auto"/>
        <w:ind w:firstLine="567"/>
        <w:jc w:val="both"/>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 Электронный документ должен быть подписан электронной цифровой подписью, выработанной с использованием личного ключа,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5. Уведомление о принятом решении по вопросам лицензирования считается полученным соискателем лицензии, лицензиатом по истечении трех рабочих дней со дня направления этого уведомления, а также если: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5.1. адресат отказался от получения уведомления и такой отказ документально зафиксирован;</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5.2. адресат не явился за получением уведомления, направленного ему посредством почтовой связи в установленном порядке, о чем имеется сообщение организации почтовой связи;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lastRenderedPageBreak/>
        <w:t>5.3. уведомление, направленное соискателю лицензии, лицензиату по последнему известному лицензирующему органу почтовому адресу, адресу места нахождения посредством почтовой связи, не вручено в связи с отсутствием адресата по указанному адресу, о чем имеется сообщение организации почтовой связи.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17. Обжалование решения по вопросам лицензирования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Принятое лицензирующим органом решение по вопросам лицензирования может быть обжаловано соискателем лицензии, лицензиатом в судебном порядке в месячный срок.</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Месячный срок исчисляется со дня, когда уведомление о принятом решении по вопросам лицензирования считается полученным соискателем лицензии, лицензиатом.</w:t>
      </w:r>
    </w:p>
    <w:p w:rsidR="00CA57F7" w:rsidRPr="00CA57F7" w:rsidRDefault="00CA57F7" w:rsidP="00CA57F7">
      <w:pPr>
        <w:spacing w:before="240" w:after="240" w:line="240" w:lineRule="auto"/>
        <w:jc w:val="center"/>
        <w:rPr>
          <w:rFonts w:ascii="Times New Roman" w:eastAsia="Times New Roman" w:hAnsi="Times New Roman"/>
          <w:b/>
          <w:bCs/>
          <w:caps/>
          <w:sz w:val="24"/>
          <w:szCs w:val="24"/>
          <w:lang w:eastAsia="ru-RU"/>
        </w:rPr>
      </w:pPr>
      <w:r w:rsidRPr="00CA57F7">
        <w:rPr>
          <w:rFonts w:ascii="Times New Roman" w:eastAsia="Times New Roman" w:hAnsi="Times New Roman"/>
          <w:b/>
          <w:bCs/>
          <w:caps/>
          <w:sz w:val="24"/>
          <w:szCs w:val="24"/>
          <w:lang w:eastAsia="ru-RU"/>
        </w:rPr>
        <w:t>ГЛАВА 5</w:t>
      </w:r>
      <w:r w:rsidRPr="00CA57F7">
        <w:rPr>
          <w:rFonts w:ascii="Times New Roman" w:eastAsia="Times New Roman" w:hAnsi="Times New Roman"/>
          <w:b/>
          <w:bCs/>
          <w:caps/>
          <w:sz w:val="24"/>
          <w:szCs w:val="24"/>
          <w:lang w:eastAsia="ru-RU"/>
        </w:rPr>
        <w:br/>
        <w:t>ЛИЦЕНЗИАТЫ. ПОЛУЧЕНИЕ ЛИЦЕНЗИИ. ПОРЯДОК И ОСНОВАНИЯ ПРЕДОСТАВЛЕНИЯ, ИЗМЕНЕНИЯ ЛИЦЕНЗИЙ. ПОСЛЕДСТВИЯ РЕОРГАНИЗАЦИИ ЛИЦЕНЗИАТА – ЮРИДИЧЕСКОГО ЛИЦА</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18. Лицензиаты. Получение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Получить лицензию, если иное не установлено настоящим Законом, могут:</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1.1. физические лица (только на адвокатскую деятельность и деятельность, связанную с коллекционированием и экспонированием оружия и боеприпасов);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1.2. юридические лица Республики Беларусь (далее, если не указано иное, – юридические лица);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1.3. индивидуальные предприниматели, зарегистрированные в Республике Беларусь (далее, если не указано иное, – индивидуальные предприниматели);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1.4. иностранные организации, созданные в соответствии с законодательством иностранных государств (далее, если не указано иное, – иностранные организации);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1.5. индивидуальные предприниматели, являющиеся иностранными гражданами и лицами без гражданства, зарегистрированные в иностранном государстве – члене Евразийского экономического союза (только на деятельность в области железнодорожного транспорта общего пользования).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Обособленные подразделения осуществляют лицензируемый вид деятельности, выполняют работы и (или) оказывают услуги, составляющие лицензируемый вид деятельности, на основании лицензии, выданной юридическому лицу.</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 Для получения лицензии и осуществления лицензируемого вида деятельности на территории Республики Беларусь иностранным организациям не требуется открытия представительств на территории Республики Беларусь.</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19. Взимание государственной пошлины за предоставление, изменение лицензии и возмещение лицензирующим органам расходов, связанных с лицензированием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За предоставление, изменение лицензии взимается государственная пошлина в порядке и размерах, установленных законодательными актами.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Расходы лицензирующих органов, связанные с лицензированием, осуществляются за счет и в пределах средств республиканского или местных бюджетов, ежегодно предусматриваемых на содержание соответствующих органов, а также иных источников, не запрещенных законодательством.</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20. Подача заявления о предоставлении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lastRenderedPageBreak/>
        <w:t>1. Заявление о предоставлении лицензии с прилагаемыми к нему документами, необходимыми для принятия решения о предоставлении лицензии, может быть подано в лицензирующий орган лично соискателем лицензии либо направлено посредством почтовой связи или подано в электронной форме через единый портал электронных услуг.</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Заявление о предоставлении лицензии в электронной форме подается через единый портал электронных услуг после получения к нему доступа с использованием: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2.1. уникального идентификатора соискателя лицензии (кроме случаев, когда соискателем лицензии является юридическое лицо). Порядок получения уникального идентификатора устанавливается Советом Министров Республики Беларусь;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2.2. личного ключа электронной цифровой подписи, сертификат соответствующего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 Документы и (или) сведения, необходимые для принятия решения о предоставлении лицензии, могут быть получены лицензирующим органом или в случаях, предусмотренных настоящим Законом, его территориальным органом, подчиненной организацией, организацией, входящей в состав (систему) лицензирующего органа, у иных государственных органов и других организаций посредством: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общегосударственной автоматизированной информационной системы из государственных регистров, реестров, кадастров, списков, каталогов, баз и банков данных, иных информационных ресурсов и информационных систем, интегрированных с общегосударственной автоматизированной информационной системой;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направления запросов и получения ответов в виде электронных документов с использованием системы межведомственного электронного документооборота государственных органов;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направления запросов и получения ответов в письменной форме;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других способов, установленных законодательством.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В случае направления лицензирующим органом или в случаях, предусмотренных настоящим Законом, его территориальным органом, подчиненной организацией, организацией, входящей в состав (систему) лицензирующего органа, запроса документы и (или) сведения должны быть представлены иными государственными органами и другими организациями в течение пяти рабочих дней со дня его получения.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4. При подаче заявления о предоставлении лицензии ее соискатель вправе самостоятельно представить документы и (или) сведения, запрашиваемые лицензирующим органом или в случаях, предусмотренных настоящим Законом, его территориальным органом, подчиненной организацией, организацией, входящей в состав (систему) лицензирующего органа, у иных государственных органов и других организаций.</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21. Рассмотрение заявления о предоставлении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Заявление о предоставлении лицензии должно быть рассмотрено лицензирующим органом: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1.1. в течение 25 рабочих дней со дня его приема в случае, если настоящим Законом предусмотрено проведение оценки или экспертизы соответствия возможностей соискателя лицензии долицензионным требованиям, квалификационного экзамена;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1.2. в течение 15 рабочих дней со дня его приема в иных случаях.</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Лицензирующий орган по результатам рассмотрения заявления о предоставлении лицензии и прилагаемых к нему документов, необходимых для принятия решения о предоставлении лицензии, а также материалов по результатам оценки или экспертизы соответствия возможностей соискателя лицензии долицензионным требованиям, квалификационного экзамена принимает одно из следующих решений: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2.1. о предоставлении лицензии ее соискателю;</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lastRenderedPageBreak/>
        <w:t>2.2. об отказе в предоставлении лицензии ее соискателю;</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2.3. об отказе в предоставлении лицензии ее соискателю по одному или нескольким обособленным подразделениям, в отношении одной или нескольких работ и (или) услуг, составляющих лицензируемый вид деятельности, одного или нескольких торговых и иных объектов, помещений, транспортных средств, территорий и о предоставлении лицензии ее соискателю по иным обособленным подразделениям, в отношении иных работ и (или) услуг, составляющих лицензируемый вид деятельности, торговых и иных объектов, помещений, транспортных средств, территорий, указанных соискателем лицензии в заявлении о ее предоставлении.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 Лицензирующий орган принимает решение, указанное в </w:t>
      </w:r>
      <w:hyperlink r:id="rId20" w:anchor="&amp;Article=21&amp;Point=2&amp;UnderPoint=2.2" w:history="1">
        <w:r w:rsidRPr="00CA57F7">
          <w:rPr>
            <w:rFonts w:ascii="Times New Roman" w:eastAsia="Times New Roman" w:hAnsi="Times New Roman"/>
            <w:color w:val="154C94"/>
            <w:sz w:val="24"/>
            <w:szCs w:val="24"/>
            <w:u w:val="single"/>
            <w:lang w:eastAsia="ru-RU"/>
          </w:rPr>
          <w:t>подпункте 2.2</w:t>
        </w:r>
      </w:hyperlink>
      <w:r w:rsidRPr="00CA57F7">
        <w:rPr>
          <w:rFonts w:ascii="Times New Roman" w:eastAsia="Times New Roman" w:hAnsi="Times New Roman"/>
          <w:sz w:val="24"/>
          <w:szCs w:val="24"/>
          <w:lang w:eastAsia="ru-RU"/>
        </w:rPr>
        <w:t xml:space="preserve"> пункта 2 настоящей статьи, в случаях ликвидации (прекращения деятельности), смерти соискателя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Лицензирующий орган принимает решение, указанное в </w:t>
      </w:r>
      <w:hyperlink r:id="rId21" w:anchor="&amp;Article=21&amp;Point=2&amp;UnderPoint=2.2" w:history="1">
        <w:r w:rsidRPr="00CA57F7">
          <w:rPr>
            <w:rFonts w:ascii="Times New Roman" w:eastAsia="Times New Roman" w:hAnsi="Times New Roman"/>
            <w:color w:val="154C94"/>
            <w:sz w:val="24"/>
            <w:szCs w:val="24"/>
            <w:u w:val="single"/>
            <w:lang w:eastAsia="ru-RU"/>
          </w:rPr>
          <w:t>подпунктах 2.2</w:t>
        </w:r>
      </w:hyperlink>
      <w:r w:rsidRPr="00CA57F7">
        <w:rPr>
          <w:rFonts w:ascii="Times New Roman" w:eastAsia="Times New Roman" w:hAnsi="Times New Roman"/>
          <w:sz w:val="24"/>
          <w:szCs w:val="24"/>
          <w:lang w:eastAsia="ru-RU"/>
        </w:rPr>
        <w:t xml:space="preserve"> или </w:t>
      </w:r>
      <w:hyperlink r:id="rId22" w:anchor="&amp;Article=21&amp;Point=2&amp;UnderPoint=2.3" w:history="1">
        <w:r w:rsidRPr="00CA57F7">
          <w:rPr>
            <w:rFonts w:ascii="Times New Roman" w:eastAsia="Times New Roman" w:hAnsi="Times New Roman"/>
            <w:color w:val="154C94"/>
            <w:sz w:val="24"/>
            <w:szCs w:val="24"/>
            <w:u w:val="single"/>
            <w:lang w:eastAsia="ru-RU"/>
          </w:rPr>
          <w:t>2.3</w:t>
        </w:r>
      </w:hyperlink>
      <w:r w:rsidRPr="00CA57F7">
        <w:rPr>
          <w:rFonts w:ascii="Times New Roman" w:eastAsia="Times New Roman" w:hAnsi="Times New Roman"/>
          <w:sz w:val="24"/>
          <w:szCs w:val="24"/>
          <w:lang w:eastAsia="ru-RU"/>
        </w:rPr>
        <w:t xml:space="preserve"> пункта 2 настоящей статьи, в случае: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наличия в заявлении о предоставлении лицензии и прилагаемых к нему документах, необходимых для принятия решения о предоставлении лицензии, фактов недостоверности сведений, необходимых (имеющих значение) для принятия решения о предоставлении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отсутствия у соискателя лицензии права на получение лицензии в соответствии с настоящим Законом (если соискателю лицензии не было отказано в приеме заявления о предоставлении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включения соискателя лицензии в перечни организаций, формирований, индивидуальных предпринимателей и граждан, причастных к экстремистской деятельности, перечень организаций и физических лиц, в том числе индивидуальных предпринимателей, причастных к террористической деятельности, в порядке и случаях, установленных законодательством;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несоответствия представленных документов и (или) сведений требованиям, определяемым Советом Министров Республики Беларусь;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наличия заключения о несоответствии возможностей соискателя лицензии долицензионным требованиям, составленного по результатам проведенных согласно настоящему Закону оценки или экспертизы соответствия возможностей соискателя лицензии долицензионным требованиям, квалификационного экзамена;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отказа в письменной форме либо уклонения* соискателя лицензии от прохождения оценки или экспертизы соответствия возможностей соискателя лицензии долицензионным требованиям, квалификационного экзамена;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нахождения соискателя лицензии в процессе ликвидации (прекращения деятельности).</w:t>
      </w:r>
    </w:p>
    <w:p w:rsidR="00CA57F7" w:rsidRPr="00CA57F7" w:rsidRDefault="00CA57F7" w:rsidP="00CA57F7">
      <w:pPr>
        <w:spacing w:after="0" w:line="240" w:lineRule="auto"/>
        <w:jc w:val="both"/>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______________________________</w:t>
      </w:r>
    </w:p>
    <w:p w:rsidR="00CA57F7" w:rsidRPr="00CA57F7" w:rsidRDefault="00CA57F7" w:rsidP="00CA57F7">
      <w:pPr>
        <w:spacing w:after="240" w:line="240" w:lineRule="auto"/>
        <w:ind w:firstLine="567"/>
        <w:jc w:val="both"/>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 Для целей настоящего Закона под уклонением понимается неявка руководителя, руководителя обособленного подразделения или иного работника соискателя лицензии – юридического лица, лицензиата, соискателя лицензии – физического лица, в том числе индивидуального предпринимателя, на квалификационный экзамен, непредставление лицензирующему органу информации, необходимой для проведения оценки соответствия возможностей соискателя лицензии долицензионным требованиям, лицензиата лицензионным требованиям, незаключение договора о проведении экспертизы соответствия возможностей соискателя лицензии долицензионным требованиям, лицензиата лицензионным требованиям в сроки, определенные для рассмотрения заявления о предоставлении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4. О принятом в соответствии с частью второй </w:t>
      </w:r>
      <w:hyperlink r:id="rId23" w:anchor="&amp;Article=21&amp;Point=3" w:history="1">
        <w:r w:rsidRPr="00CA57F7">
          <w:rPr>
            <w:rFonts w:ascii="Times New Roman" w:eastAsia="Times New Roman" w:hAnsi="Times New Roman"/>
            <w:color w:val="154C94"/>
            <w:sz w:val="24"/>
            <w:szCs w:val="24"/>
            <w:u w:val="single"/>
            <w:lang w:eastAsia="ru-RU"/>
          </w:rPr>
          <w:t>пункта 3</w:t>
        </w:r>
      </w:hyperlink>
      <w:r w:rsidRPr="00CA57F7">
        <w:rPr>
          <w:rFonts w:ascii="Times New Roman" w:eastAsia="Times New Roman" w:hAnsi="Times New Roman"/>
          <w:sz w:val="24"/>
          <w:szCs w:val="24"/>
          <w:lang w:eastAsia="ru-RU"/>
        </w:rPr>
        <w:t xml:space="preserve"> настоящей статьи решении лицензирующий орган уведомляет соискателя лицензии.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22. Основания изменения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Лицензиат обязан обратиться в лицензирующий орган за изменением лицензии в случае: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lastRenderedPageBreak/>
        <w:t>1.1. изменения наименования, места нахождения лицензиата – юридического лица, лицензиата – иностранной организации или фамилии, собственного имени, отчества (если таковое имеется), регистрации по месту жительства (места жительства иностранного гражданина или лица без гражданства) лицензиата – физического лица, в том числе индивидуального предпринимателя;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1.2. необходимости изменения сведений, указанных в ЕРЛ, в связи с реорганизацией лицензиата – юридического лица;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1.3. изменения законодательства, влекущего необходимость изменения лицензии (за исключением случаев, предусмотренных </w:t>
      </w:r>
      <w:hyperlink r:id="rId24" w:anchor="&amp;Article=15&amp;Point=2" w:history="1">
        <w:r w:rsidRPr="00CA57F7">
          <w:rPr>
            <w:rFonts w:ascii="Times New Roman" w:eastAsia="Times New Roman" w:hAnsi="Times New Roman"/>
            <w:color w:val="154C94"/>
            <w:sz w:val="24"/>
            <w:szCs w:val="24"/>
            <w:u w:val="single"/>
            <w:lang w:eastAsia="ru-RU"/>
          </w:rPr>
          <w:t>пунктом 2</w:t>
        </w:r>
      </w:hyperlink>
      <w:r w:rsidRPr="00CA57F7">
        <w:rPr>
          <w:rFonts w:ascii="Times New Roman" w:eastAsia="Times New Roman" w:hAnsi="Times New Roman"/>
          <w:sz w:val="24"/>
          <w:szCs w:val="24"/>
          <w:lang w:eastAsia="ru-RU"/>
        </w:rPr>
        <w:t xml:space="preserve"> статьи 15 настоящего Закона);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1.4. изменения перечня работ и (или) услуг, составляющих лицензируемый вид деятельности, в том числе по каждому обособленному подразделению, торговому и иному объекту, помещению, транспортному средству;</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1.5. изменения территории, на которой лицензиат осуществляет лицензируемый вид деятельности, перечня обособленных подразделений, торговых и иных объектов, помещений, транспортных средств, в которых (с использованием которых) будет осуществляться лицензируемый вид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1.6. изменения иных сведений о лицензиате, указанных в ЕРЛ, если иное не установлено настоящим Законом.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Лицензиат, юридическое лицо, к которым перешла лицензия, обращаются за изменением лицензии в месячный срок со дня: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2.1. изменения места нахождения лицензиата – юридического лица;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2.2. государственной регистрации изменений и (или) дополнений, внесенных в учредительный документ лицензиата – юридического лица, в том числе в связи с его реорганизацией в форме выделения, преобразования, государственной регистрации изменений, внесенных в свидетельство о государственной регистрации лицензиата – индивидуального предпринимателя;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2.3. государственной регистрации юридического лица, созданного в результате реорганизации лицензиата – юридического лица в форме разделения, выделения либо слияния, прекращения деятельности лицензиата – юридического лица в результате реорганизации в форме присоединения;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2.4. выдачи документа об изменении (перемене) фамилии, собственного имени, отчества (если таковое имеется), изменения в документе, удостоверяющем личность, информации о регистрации по месту жительства (месте жительства иностранного гражданина или лица без гражданства) лицензиата – физического лица;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2.5. вступления в силу нормативного правового акта, влекущего необходимость изменения лицензии, если соответствующим нормативным правовым актом не установлено иное;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2.6. изменения иных сведений о лицензиате, указанных в ЕРЛ.</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23. Подача заявления об изменении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Заявление об изменении лицензии с прилагаемыми к нему документами, необходимыми для принятия решения об изменении лицензии, может быть подано в лицензирующий орган лично лицензиатом либо направлено посредством почтовой связи или подано в электронной форме через единый портал электронных услуг.</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В случае изменения места нахождения (регистрации по месту жительства) лицензиата, влекущего за собой изменение лицензирующего органа, заявление об изменении лицензии направляется лицензиатом в лицензирующий орган по новому месту нахождения (регистрации по месту жительства) лицензиата.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Лицензирующий орган по новому месту нахождения (регистрации по месту жительства) лицензиата не позднее рабочего дня, следующего за днем поступления заявления об изменении лицензии, запрашивает у лицензирующего органа по прежнему месту нахождения (регистрации по месту жительства) лицензиата электронные </w:t>
      </w:r>
      <w:r w:rsidRPr="00CA57F7">
        <w:rPr>
          <w:rFonts w:ascii="Times New Roman" w:eastAsia="Times New Roman" w:hAnsi="Times New Roman"/>
          <w:sz w:val="24"/>
          <w:szCs w:val="24"/>
          <w:lang w:eastAsia="ru-RU"/>
        </w:rPr>
        <w:lastRenderedPageBreak/>
        <w:t>документы, электронные копии документов на бумажных носителях, необходимые для принятия решения об изменении лицензии, если они не включены в архив ЕРЛ.</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Запрашиваемые в соответствии с частью второй настоящего пункта документы должны быть представлены в течение пяти рабочих дней со дня получения запроса.</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24. Последствия реорганизации лицензиата – юридического лица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При реорганизации лицензиата – юридического лица в форме преобразования созданное юридическое лицо вправе осуществлять деятельность на основании лицензии, предоставленной реорганизованному юридическому лицу.</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При реорганизации лицензиата – юридического лица в форме выделения одного или более юридических лиц осуществлять деятельность на основании лицензии, предоставленной реорганизованному юридическому лицу, вправе реорганизованное юридическое лицо либо одно из созданных юридических лиц при условии его соответствия лицензионным требованиям. Такой переход лицензии должен быть предусмотрен разделительным балансом.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Не требуется уведомления реорганизованным юридическим лицом лицензирующего органа о прекращении осуществления лицензируемого вида деятельности в связи с переходом лицензии созданному юридическому лицу.</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 При реорганизации лицензиата – юридического лица в форме разделения осуществлять лицензируемый вид деятельности на основании лицензии, предоставленной реорганизованному юридическому лицу, вправе одно из созданных юридических лиц при условии его соответствия лицензионным требованиям. Такой переход лицензии должен быть предусмотрен разделительным балансом.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4. При реорганизации лицензиата – юридического лица в форме слияния осуществлять лицензируемый вид деятельности на основании лицензии, предоставленной реорганизованному юридическому лицу, вправе созданное юридическое лицо при условии его соответствия лицензионным требованиям.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5. В случае присоединения лицензиата – юридического лица к другому юридическому лицу, которое имеет лицензию на аналогичный вид деятельности, последнее из них вправе продолжить осуществление соответствующего лицензируемого вида деятельности на основании ранее предоставленной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В случае присоединения лицензиата – юридического лица к другому юридическому лицу, которое аналогичной лицензии не имеет, последнее из них при условии его соответствия лицензионным требованиям вправе осуществлять лицензируемый вид деятельности на основании лицензии, предоставленной присоединенному юридическому лицу.</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6. При намерении осуществлять лицензируемый вид деятельности реорганизованное юридическое лицо, созданное юридическое лицо, к которым не перешла лицензия реорганизованного юридического лица, обращаются за получением лицензии в порядке, установленном </w:t>
      </w:r>
      <w:hyperlink r:id="rId25" w:anchor="&amp;Article=20" w:history="1">
        <w:r w:rsidRPr="00CA57F7">
          <w:rPr>
            <w:rFonts w:ascii="Times New Roman" w:eastAsia="Times New Roman" w:hAnsi="Times New Roman"/>
            <w:color w:val="154C94"/>
            <w:sz w:val="24"/>
            <w:szCs w:val="24"/>
            <w:u w:val="single"/>
            <w:lang w:eastAsia="ru-RU"/>
          </w:rPr>
          <w:t>статьей 20</w:t>
        </w:r>
      </w:hyperlink>
      <w:r w:rsidRPr="00CA57F7">
        <w:rPr>
          <w:rFonts w:ascii="Times New Roman" w:eastAsia="Times New Roman" w:hAnsi="Times New Roman"/>
          <w:sz w:val="24"/>
          <w:szCs w:val="24"/>
          <w:lang w:eastAsia="ru-RU"/>
        </w:rPr>
        <w:t xml:space="preserve"> настоящего Закона.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7. В случае обращения за изменением лицензии при необходимости изменения сведений, указанных в ЕРЛ, в связи с реорганизацией лицензиата – юридического лица реорганизованное юридическое лицо, созданное юридическое лицо, к которым перешла лицензия реорганизованного юридического лица, до принятия решения лицензирующим органом осуществляют лицензируемый вид деятельности на основании ранее предоставленной лицензии при условии соблюдения лицензионных требований.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8. В случае, если лицензиат либо юридическое лицо, к которому перешла лицензия, не обратились в срок, установленный </w:t>
      </w:r>
      <w:hyperlink r:id="rId26" w:anchor="&amp;Article=22&amp;Point=2" w:history="1">
        <w:r w:rsidRPr="00CA57F7">
          <w:rPr>
            <w:rFonts w:ascii="Times New Roman" w:eastAsia="Times New Roman" w:hAnsi="Times New Roman"/>
            <w:color w:val="154C94"/>
            <w:sz w:val="24"/>
            <w:szCs w:val="24"/>
            <w:u w:val="single"/>
            <w:lang w:eastAsia="ru-RU"/>
          </w:rPr>
          <w:t>пунктом 2</w:t>
        </w:r>
      </w:hyperlink>
      <w:r w:rsidRPr="00CA57F7">
        <w:rPr>
          <w:rFonts w:ascii="Times New Roman" w:eastAsia="Times New Roman" w:hAnsi="Times New Roman"/>
          <w:sz w:val="24"/>
          <w:szCs w:val="24"/>
          <w:lang w:eastAsia="ru-RU"/>
        </w:rPr>
        <w:t xml:space="preserve"> статьи 22 настоящего Закона, за изменением лицензии при необходимости изменения сведений, указанных в ЕРЛ, в связи с реорганизацией лицензиата – юридического лица, лицензия прекращается со дня государственной регистрации юридического лица, созданного в результате реорганизации лицензиата – юридического лица в форме разделения, выделения либо слияния, </w:t>
      </w:r>
      <w:r w:rsidRPr="00CA57F7">
        <w:rPr>
          <w:rFonts w:ascii="Times New Roman" w:eastAsia="Times New Roman" w:hAnsi="Times New Roman"/>
          <w:sz w:val="24"/>
          <w:szCs w:val="24"/>
          <w:lang w:eastAsia="ru-RU"/>
        </w:rPr>
        <w:lastRenderedPageBreak/>
        <w:t>прекращения деятельности лицензиата – юридического лица в результате реорганизации в форме присоединения.</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25. Рассмотрение заявления об изменении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Заявление об изменении лицензии должно быть рассмотрено лицензирующим органом: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1.1. в течение 25 рабочих дней со дня его приема в случае, если настоящим Законом предусмотрено проведение оценки или экспертизы соответствия возможностей лицензиата лицензионным требованиям, квалификационного экзамена;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1.2. в течение 15 рабочих дней со дня его приема в иных случаях.</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Лицензирующий орган по результатам рассмотрения заявления об изменении лицензии и прилагаемых к нему документов, необходимых для принятия решения об изменении лицензии, а также материалов по результатам оценки или экспертизы соответствия возможностей лицензиата лицензионным требованиям, квалификационного экзамена принимает одно из следующих решений: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2.1. об изменении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2.2. об отказе в изменении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2.3. об отказе в изменении лицензии по одному или нескольким обособленным подразделениям, в отношении одной или нескольких работ и (или) услуг, составляющих лицензируемый вид деятельности, одного или нескольких торговых и иных объектов, помещений, транспортных средств, территорий и об изменении лицензии по иным обособленным подразделениям, в отношении иных работ и (или) услуг, составляющих лицензируемый вид деятельности, торговых и иных объектов, помещений, транспортных средств, территорий, указанных лицензиатом в заявлении об изменении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 Лицензирующий орган принимает решение, указанное в </w:t>
      </w:r>
      <w:hyperlink r:id="rId27" w:anchor="&amp;Article=25&amp;Point=2&amp;UnderPoint=2.2" w:history="1">
        <w:r w:rsidRPr="00CA57F7">
          <w:rPr>
            <w:rFonts w:ascii="Times New Roman" w:eastAsia="Times New Roman" w:hAnsi="Times New Roman"/>
            <w:color w:val="154C94"/>
            <w:sz w:val="24"/>
            <w:szCs w:val="24"/>
            <w:u w:val="single"/>
            <w:lang w:eastAsia="ru-RU"/>
          </w:rPr>
          <w:t>подпункте 2.2</w:t>
        </w:r>
      </w:hyperlink>
      <w:r w:rsidRPr="00CA57F7">
        <w:rPr>
          <w:rFonts w:ascii="Times New Roman" w:eastAsia="Times New Roman" w:hAnsi="Times New Roman"/>
          <w:sz w:val="24"/>
          <w:szCs w:val="24"/>
          <w:lang w:eastAsia="ru-RU"/>
        </w:rPr>
        <w:t xml:space="preserve"> пункта 2 настоящей статьи, в случаях ликвидации (прекращения деятельности), смерти лицензиата.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Лицензирующий орган принимает решение, указанное в </w:t>
      </w:r>
      <w:hyperlink r:id="rId28" w:anchor="&amp;Article=25&amp;Point=2&amp;UnderPoint=2.2" w:history="1">
        <w:r w:rsidRPr="00CA57F7">
          <w:rPr>
            <w:rFonts w:ascii="Times New Roman" w:eastAsia="Times New Roman" w:hAnsi="Times New Roman"/>
            <w:color w:val="154C94"/>
            <w:sz w:val="24"/>
            <w:szCs w:val="24"/>
            <w:u w:val="single"/>
            <w:lang w:eastAsia="ru-RU"/>
          </w:rPr>
          <w:t>подпунктах 2.2</w:t>
        </w:r>
      </w:hyperlink>
      <w:r w:rsidRPr="00CA57F7">
        <w:rPr>
          <w:rFonts w:ascii="Times New Roman" w:eastAsia="Times New Roman" w:hAnsi="Times New Roman"/>
          <w:sz w:val="24"/>
          <w:szCs w:val="24"/>
          <w:lang w:eastAsia="ru-RU"/>
        </w:rPr>
        <w:t xml:space="preserve"> или </w:t>
      </w:r>
      <w:hyperlink r:id="rId29" w:anchor="&amp;Article=25&amp;Point=2&amp;UnderPoint=2.3" w:history="1">
        <w:r w:rsidRPr="00CA57F7">
          <w:rPr>
            <w:rFonts w:ascii="Times New Roman" w:eastAsia="Times New Roman" w:hAnsi="Times New Roman"/>
            <w:color w:val="154C94"/>
            <w:sz w:val="24"/>
            <w:szCs w:val="24"/>
            <w:u w:val="single"/>
            <w:lang w:eastAsia="ru-RU"/>
          </w:rPr>
          <w:t>2.3</w:t>
        </w:r>
      </w:hyperlink>
      <w:r w:rsidRPr="00CA57F7">
        <w:rPr>
          <w:rFonts w:ascii="Times New Roman" w:eastAsia="Times New Roman" w:hAnsi="Times New Roman"/>
          <w:sz w:val="24"/>
          <w:szCs w:val="24"/>
          <w:lang w:eastAsia="ru-RU"/>
        </w:rPr>
        <w:t xml:space="preserve"> пункта 2 настоящей статьи, в случае: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наличия в заявлении об изменении лицензии и прилагаемых к нему документах, необходимых для принятия решения об изменении лицензии, фактов недостоверности сведений, необходимых (имеющих значение) для принятия решения об изменении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несоответствия представленных документов и (или) сведений, необходимых для принятия решения об изменении лицензии, установленным в соответствии с настоящим Законом требованиям;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наличия заключения о несоответствии возможностей лицензиата лицензионным требованиям, составленного по результатам проведенных согласно настоящему Закону оценки или экспертизы соответствия возможностей лицензиата лицензионным требованиям, квалификационного экзамена;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отказа в письменной форме либо уклонения лицензиата от прохождения оценки или экспертизы соответствия возможностей лицензиата лицензионным требованиям, квалификационного экзамена;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нахождения лицензиата в процессе ликвидации (прекращения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4. О принятом в соответствии с частью второй </w:t>
      </w:r>
      <w:hyperlink r:id="rId30" w:anchor="&amp;Article=25&amp;Point=3" w:history="1">
        <w:r w:rsidRPr="00CA57F7">
          <w:rPr>
            <w:rFonts w:ascii="Times New Roman" w:eastAsia="Times New Roman" w:hAnsi="Times New Roman"/>
            <w:color w:val="154C94"/>
            <w:sz w:val="24"/>
            <w:szCs w:val="24"/>
            <w:u w:val="single"/>
            <w:lang w:eastAsia="ru-RU"/>
          </w:rPr>
          <w:t>пункта 3</w:t>
        </w:r>
      </w:hyperlink>
      <w:r w:rsidRPr="00CA57F7">
        <w:rPr>
          <w:rFonts w:ascii="Times New Roman" w:eastAsia="Times New Roman" w:hAnsi="Times New Roman"/>
          <w:sz w:val="24"/>
          <w:szCs w:val="24"/>
          <w:lang w:eastAsia="ru-RU"/>
        </w:rPr>
        <w:t xml:space="preserve"> настоящей статьи решении лицензирующий орган уведомляет лицензиата.</w:t>
      </w:r>
    </w:p>
    <w:p w:rsidR="00CA57F7" w:rsidRPr="00CA57F7" w:rsidRDefault="00CA57F7" w:rsidP="00CA57F7">
      <w:pPr>
        <w:spacing w:before="240" w:after="240" w:line="240" w:lineRule="auto"/>
        <w:jc w:val="center"/>
        <w:rPr>
          <w:rFonts w:ascii="Times New Roman" w:eastAsia="Times New Roman" w:hAnsi="Times New Roman"/>
          <w:b/>
          <w:bCs/>
          <w:caps/>
          <w:sz w:val="24"/>
          <w:szCs w:val="24"/>
          <w:lang w:eastAsia="ru-RU"/>
        </w:rPr>
      </w:pPr>
      <w:r w:rsidRPr="00CA57F7">
        <w:rPr>
          <w:rFonts w:ascii="Times New Roman" w:eastAsia="Times New Roman" w:hAnsi="Times New Roman"/>
          <w:b/>
          <w:bCs/>
          <w:caps/>
          <w:sz w:val="24"/>
          <w:szCs w:val="24"/>
          <w:lang w:eastAsia="ru-RU"/>
        </w:rPr>
        <w:t>ГЛАВА 6</w:t>
      </w:r>
      <w:r w:rsidRPr="00CA57F7">
        <w:rPr>
          <w:rFonts w:ascii="Times New Roman" w:eastAsia="Times New Roman" w:hAnsi="Times New Roman"/>
          <w:b/>
          <w:bCs/>
          <w:caps/>
          <w:sz w:val="24"/>
          <w:szCs w:val="24"/>
          <w:lang w:eastAsia="ru-RU"/>
        </w:rPr>
        <w:br/>
        <w:t>ЕРЛ</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26. Включение сведений в ЕРЛ</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lastRenderedPageBreak/>
        <w:t>1. В течение трех рабочих дней после принятия решения о предоставлении лицензии лицензирующим органом включаются в ЕРЛ следующие сведения: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1.1. наименование лицензирующего органа;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1.2. номер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1.3. сведения о лицензиате (наименование и место нахождения юридического лица, иностранной организации, фамилия, собственное имя, отчество (если таковое имеется), регистрация по месту жительства физического лица, в том числе индивидуального предпринимателя, регистрационный номер в Едином государственном регистре юридических лиц и индивидуальных предпринимателей либо учетный номер плательщика (если таковые имеются));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1.4. дата и номер решения о предоставлении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1.5. наименование лицензируемого вида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1.6. работы и (или) услуги, составляющие лицензируемый вид деятельности, на осуществление которых предоставлена лицензия, если они определены настоящим Законом;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1.7. наименования и места нахождения обособленных подразделений с указанием работ и (или) услуг, составляющих лицензируемый вид деятельности, если они определены настоящим Законом (сведения включаются по каждому обособленному подразделению);</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1.8. территория, на которой лицензиат будет осуществлять лицензируемый вид деятельности, торговые и иные объекты, помещения, транспортные средства, в которых (с использованием которых) будет осуществляться лицензируемый вид деятельности, если настоящим Законом предусмотрено их указание в ЕРЛ;</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1.9. иные сведения, предусмотренные настоящим Законом для конкретного лицензируемого вида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Лицензирующим органом изменяются сведения в ЕРЛ в течение трех рабочих дней после: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2.1. принятия лицензирующим органом решения об изменении, о приостановлении, о возобновлении, о прекращении лицензии, включая дату и номер решения по вопросам лицензирования, основания принятия решения, период, на который приостановлена лицензия, дату, с которой прекращена лицензия;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2.2. получения решения суда о прекращении лицензии, а равно о признании неправомерным вынесенного лицензирующим органом решения о приостановлении, о прекращении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2.3. вступления в силу нормативного правового акта, влекущего необходимость изменения лицензии в соответствии с </w:t>
      </w:r>
      <w:hyperlink r:id="rId31" w:anchor="&amp;Article=15&amp;Point=2" w:history="1">
        <w:r w:rsidRPr="00CA57F7">
          <w:rPr>
            <w:rFonts w:ascii="Times New Roman" w:eastAsia="Times New Roman" w:hAnsi="Times New Roman"/>
            <w:color w:val="154C94"/>
            <w:sz w:val="24"/>
            <w:szCs w:val="24"/>
            <w:u w:val="single"/>
            <w:lang w:eastAsia="ru-RU"/>
          </w:rPr>
          <w:t>пунктом 2</w:t>
        </w:r>
      </w:hyperlink>
      <w:r w:rsidRPr="00CA57F7">
        <w:rPr>
          <w:rFonts w:ascii="Times New Roman" w:eastAsia="Times New Roman" w:hAnsi="Times New Roman"/>
          <w:sz w:val="24"/>
          <w:szCs w:val="24"/>
          <w:lang w:eastAsia="ru-RU"/>
        </w:rPr>
        <w:t xml:space="preserve"> статьи 15 настоящего Закона.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3. В случаях, предусмотренных </w:t>
      </w:r>
      <w:hyperlink r:id="rId32" w:anchor="&amp;Article=39&amp;Point=1&amp;UnderPoint=1.1" w:history="1">
        <w:r w:rsidRPr="00CA57F7">
          <w:rPr>
            <w:rFonts w:ascii="Times New Roman" w:eastAsia="Times New Roman" w:hAnsi="Times New Roman"/>
            <w:color w:val="154C94"/>
            <w:sz w:val="24"/>
            <w:szCs w:val="24"/>
            <w:u w:val="single"/>
            <w:lang w:eastAsia="ru-RU"/>
          </w:rPr>
          <w:t>подпунктами 1.1–1.3</w:t>
        </w:r>
      </w:hyperlink>
      <w:r w:rsidRPr="00CA57F7">
        <w:rPr>
          <w:rFonts w:ascii="Times New Roman" w:eastAsia="Times New Roman" w:hAnsi="Times New Roman"/>
          <w:sz w:val="24"/>
          <w:szCs w:val="24"/>
          <w:lang w:eastAsia="ru-RU"/>
        </w:rPr>
        <w:t xml:space="preserve"> и </w:t>
      </w:r>
      <w:hyperlink r:id="rId33" w:anchor="&amp;Article=39&amp;Point=1&amp;UnderPoint=1.5" w:history="1">
        <w:r w:rsidRPr="00CA57F7">
          <w:rPr>
            <w:rFonts w:ascii="Times New Roman" w:eastAsia="Times New Roman" w:hAnsi="Times New Roman"/>
            <w:color w:val="154C94"/>
            <w:sz w:val="24"/>
            <w:szCs w:val="24"/>
            <w:u w:val="single"/>
            <w:lang w:eastAsia="ru-RU"/>
          </w:rPr>
          <w:t>1.5</w:t>
        </w:r>
      </w:hyperlink>
      <w:r w:rsidRPr="00CA57F7">
        <w:rPr>
          <w:rFonts w:ascii="Times New Roman" w:eastAsia="Times New Roman" w:hAnsi="Times New Roman"/>
          <w:sz w:val="24"/>
          <w:szCs w:val="24"/>
          <w:lang w:eastAsia="ru-RU"/>
        </w:rPr>
        <w:t xml:space="preserve"> пункта 1 статьи 39 настоящего Закона, информация о прекращении лицензии вносится в ЕРЛ в установленном лицензирующим органом порядке без принятия этим органом решения о прекращении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4. Лицензирующий орган для целей ведения ЕРЛ вправе истребовать из Регистра населения сведения о смерти, а также о признании недееспособным, об ограничении в дееспособности, о признании безвестно отсутствующим, об объявлении умершим лицензиата – физического лица.</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27. Доступ к сведениям в ЕРЛ</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Информация, в том числе персональные данные, содержащаяся в ЕРЛ, является общедоступной, за исключением сведений о физических лицах, имеющих лицензии на право коллекционирования и экспонирования оружия и боеприпасов, а также иной информации, распространение и (или) предоставление которой ограничено законодательными актами.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lastRenderedPageBreak/>
        <w:t>2. Лицензирующим органом по заявлению лицензиата может быть выдано подтверждение предоставления лицензии на бумажном носителе по форме и в порядке, установленным Советом Министров Республики Беларусь.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 Доступ к сведениям в ЕРЛ обеспечивается круглосуточно через сеть Интернет без взимания платы.</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4. При доступе к сведениям в ЕРЛ посредством общегосударственной автоматизированной информационной системы не взимается плата с:</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4.1. лицензирующих органов, их структурных подразделений, территориальных органов, подчиненных организаций, организаций, входящих в состав (систему) лицензирующего органа, на которые возложены отдельные полномочия лицензирующего органа в соответствии с </w:t>
      </w:r>
      <w:hyperlink r:id="rId34" w:anchor="&amp;Article=12&amp;Point=2" w:history="1">
        <w:r w:rsidRPr="00CA57F7">
          <w:rPr>
            <w:rFonts w:ascii="Times New Roman" w:eastAsia="Times New Roman" w:hAnsi="Times New Roman"/>
            <w:color w:val="154C94"/>
            <w:sz w:val="24"/>
            <w:szCs w:val="24"/>
            <w:u w:val="single"/>
            <w:lang w:eastAsia="ru-RU"/>
          </w:rPr>
          <w:t>пунктом 2</w:t>
        </w:r>
      </w:hyperlink>
      <w:r w:rsidRPr="00CA57F7">
        <w:rPr>
          <w:rFonts w:ascii="Times New Roman" w:eastAsia="Times New Roman" w:hAnsi="Times New Roman"/>
          <w:sz w:val="24"/>
          <w:szCs w:val="24"/>
          <w:lang w:eastAsia="ru-RU"/>
        </w:rPr>
        <w:t xml:space="preserve"> статьи 12 настоящего Закона, за включение и получение сведений;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4.2. иных контролирующих (надзорных) органов (далее – контролирующие (надзорные) органы), правоохранительных органов и иных лиц, обращающихся к ЕРЛ за получением необходимой им информации, за ее получение.</w:t>
      </w:r>
    </w:p>
    <w:p w:rsidR="00CA57F7" w:rsidRPr="00CA57F7" w:rsidRDefault="00CA57F7" w:rsidP="00CA57F7">
      <w:pPr>
        <w:spacing w:before="240" w:after="240" w:line="240" w:lineRule="auto"/>
        <w:jc w:val="center"/>
        <w:rPr>
          <w:rFonts w:ascii="Times New Roman" w:eastAsia="Times New Roman" w:hAnsi="Times New Roman"/>
          <w:b/>
          <w:bCs/>
          <w:caps/>
          <w:sz w:val="24"/>
          <w:szCs w:val="24"/>
          <w:lang w:eastAsia="ru-RU"/>
        </w:rPr>
      </w:pPr>
      <w:r w:rsidRPr="00CA57F7">
        <w:rPr>
          <w:rFonts w:ascii="Times New Roman" w:eastAsia="Times New Roman" w:hAnsi="Times New Roman"/>
          <w:b/>
          <w:bCs/>
          <w:caps/>
          <w:sz w:val="24"/>
          <w:szCs w:val="24"/>
          <w:lang w:eastAsia="ru-RU"/>
        </w:rPr>
        <w:t>ГЛАВА 7</w:t>
      </w:r>
      <w:r w:rsidRPr="00CA57F7">
        <w:rPr>
          <w:rFonts w:ascii="Times New Roman" w:eastAsia="Times New Roman" w:hAnsi="Times New Roman"/>
          <w:b/>
          <w:bCs/>
          <w:caps/>
          <w:sz w:val="24"/>
          <w:szCs w:val="24"/>
          <w:lang w:eastAsia="ru-RU"/>
        </w:rPr>
        <w:br/>
        <w:t>ДЕЙСТВИЕ ЛИЦЕНЗИИ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28. Действие лицензии в пространстве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Лицензия действует на всей территории Республики Беларусь или ее части, указанной в лицензии, если настоящим Законом предусмотрено, что лицензия на соответствующий вид деятельности действует на указанной в ней части территории Республики Беларусь.</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29. Действие лицензии по кругу лиц</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1. Лицензируемый вид деятельности может осуществляться, а работы могут выполняться и (или) оказываться услуги, составляющие лицензируемый вид деятельности, только лицензиатом без передачи права на их осуществление другому юридическому или физическому лицу, за исключением случаев, предусмотренных </w:t>
      </w:r>
      <w:hyperlink r:id="rId35" w:anchor="&amp;Article=24" w:history="1">
        <w:r w:rsidRPr="00CA57F7">
          <w:rPr>
            <w:rFonts w:ascii="Times New Roman" w:eastAsia="Times New Roman" w:hAnsi="Times New Roman"/>
            <w:color w:val="154C94"/>
            <w:sz w:val="24"/>
            <w:szCs w:val="24"/>
            <w:u w:val="single"/>
            <w:lang w:eastAsia="ru-RU"/>
          </w:rPr>
          <w:t>статьей 24</w:t>
        </w:r>
      </w:hyperlink>
      <w:r w:rsidRPr="00CA57F7">
        <w:rPr>
          <w:rFonts w:ascii="Times New Roman" w:eastAsia="Times New Roman" w:hAnsi="Times New Roman"/>
          <w:sz w:val="24"/>
          <w:szCs w:val="24"/>
          <w:lang w:eastAsia="ru-RU"/>
        </w:rPr>
        <w:t xml:space="preserve"> настоящего Закона.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При осуществлении лицензируемого вида деятельности в рамках договора простого товарищества право на осуществление этого вида деятельности принадлежит его участнику (юридическому лицу или индивидуальному предпринимателю, являющимся участниками этого товарищества), имеющему соответствующую лицензию.</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30. Действие лицензии по времени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Лицензиат вправе в установленном порядке осуществлять лицензируемый вид деятельности, а также выполнять работы и (или) оказывать услуги, составляющие лицензируемый вид деятельности, со дня принятия лицензирующим органом решения о предоставлении, об изменении лицензии, если иное не установлено законодательными актами.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Действие лицензии сроком не ограничивается.</w:t>
      </w:r>
    </w:p>
    <w:p w:rsidR="00CA57F7" w:rsidRPr="00CA57F7" w:rsidRDefault="00CA57F7" w:rsidP="00CA57F7">
      <w:pPr>
        <w:spacing w:before="240" w:after="240" w:line="240" w:lineRule="auto"/>
        <w:jc w:val="center"/>
        <w:rPr>
          <w:rFonts w:ascii="Times New Roman" w:eastAsia="Times New Roman" w:hAnsi="Times New Roman"/>
          <w:b/>
          <w:bCs/>
          <w:caps/>
          <w:sz w:val="24"/>
          <w:szCs w:val="24"/>
          <w:lang w:eastAsia="ru-RU"/>
        </w:rPr>
      </w:pPr>
      <w:r w:rsidRPr="00CA57F7">
        <w:rPr>
          <w:rFonts w:ascii="Times New Roman" w:eastAsia="Times New Roman" w:hAnsi="Times New Roman"/>
          <w:b/>
          <w:bCs/>
          <w:caps/>
          <w:sz w:val="24"/>
          <w:szCs w:val="24"/>
          <w:lang w:eastAsia="ru-RU"/>
        </w:rPr>
        <w:t>ГЛАВА 8</w:t>
      </w:r>
      <w:r w:rsidRPr="00CA57F7">
        <w:rPr>
          <w:rFonts w:ascii="Times New Roman" w:eastAsia="Times New Roman" w:hAnsi="Times New Roman"/>
          <w:b/>
          <w:bCs/>
          <w:caps/>
          <w:sz w:val="24"/>
          <w:szCs w:val="24"/>
          <w:lang w:eastAsia="ru-RU"/>
        </w:rPr>
        <w:br/>
        <w:t>ОЦЕНКА, ЭКСПЕРТИЗА СООТВЕТСТВИЯ ВОЗМОЖНОСТЕЙ СОИСКАТЕЛЯ ЛИЦЕНЗИИ ДОЛИЦЕНЗИОННЫМ ТРЕБОВАНИЯМ, ЛИЦЕНЗИАТА ЛИЦЕНЗИОННЫМ ТРЕБОВАНИЯМ. КВАЛИФИКАЦИОННЫЙ ЭКЗАМЕН</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lastRenderedPageBreak/>
        <w:t>Статья 31. Оценка, экспертиза соответствия возможностей соискателя лицензии долицензионным требованиям, лицензиата лицензионным требованиям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В случаях, предусмотренных настоящим Законом, лицензирующим органом: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1.1. проводится оценка соответствия возможностей соискателя лицензии долицензионным требованиям, лицензиата лицензионным требованиям. Настоящим Законом на проведение оценки соответствия возможностей соискателя лицензии долицензионным требованиям, лицензиата лицензионным требованиям могут быть уполномочены структурные подразделения лицензирующего органа, его территориальные органы, подчиненные организации, организации, входящие в состав (систему) лицензирующего органа;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1.2. назначается экспертиза соответствия возможностей соискателя лицензии долицензионным требованиям, лицензиата лицензионным требованиям. Настоящим Законом на назначение экспертизы соответствия возможностей соискателя лицензии долицензионным требованиям, лицензиата лицензионным требованиям могут быть уполномочены структурные подразделения лицензирующего органа, его территориальные органы, подчиненные организации, организации, входящие в состав (систему) лицензирующего органа.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По результатам оценки соответствия возможностей соискателя лицензии долицензионным требованиям, лицензиата лицензионным требованиям проводившими ее лицензирующим органом либо уполномоченными настоящим Законом на ее проведение структурным подразделением лицензирующего органа, его территориальным органом, подчиненной организацией, организацией, входящей в состав (систему) лицензирующего органа, составляется заключение о соответствии или несоответствии возможностей соискателя лицензии долицензионным требованиям, лицензиата лицензионным требованиям.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 Экспертиза соответствия возможностей соискателя лицензии долицензионным требованиям, лицензиата лицензионным требованиям проводится юридическим лицом, имеющим в штате специалистов соответствующей квалификации, либо физическим лицом соответствующей специальности и квалификации (далее – эксперт).</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В случаях, предусмотренных настоящим Законом, экспертиза соответствия возможностей соискателя лицензии долицензионным требованиям, лицензиата лицензионным требованиям проводится структурными подразделениями, территориальными органами лицензирующего органа, иных организаций, имеющих в их штате специалистов соответствующей квалификации.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4. Для проведения экспертизы соответствия возможностей соискателя лицензии долицензионным требованиям, лицензиата лицензионным требованиям между юридическим лицом, имеющим в своем составе специалистов соответствующей квалификации, либо экспертом, которыми будет проводиться эта экспертиза, и соискателем лицензии, лицензиатом заключается договор о ее проведении.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Договор о проведении экспертизы соответствия возможностей соискателя лицензии долицензионным требованиям, лицензиата лицензионным требованиям должен содержать сведения об объекте экспертизы, сроки ее проведения в соответствии с требованиями </w:t>
      </w:r>
      <w:hyperlink r:id="rId36" w:anchor="&amp;Article=32&amp;Point=2" w:history="1">
        <w:r w:rsidRPr="00CA57F7">
          <w:rPr>
            <w:rFonts w:ascii="Times New Roman" w:eastAsia="Times New Roman" w:hAnsi="Times New Roman"/>
            <w:color w:val="154C94"/>
            <w:sz w:val="24"/>
            <w:szCs w:val="24"/>
            <w:u w:val="single"/>
            <w:lang w:eastAsia="ru-RU"/>
          </w:rPr>
          <w:t>пункта 2</w:t>
        </w:r>
      </w:hyperlink>
      <w:r w:rsidRPr="00CA57F7">
        <w:rPr>
          <w:rFonts w:ascii="Times New Roman" w:eastAsia="Times New Roman" w:hAnsi="Times New Roman"/>
          <w:sz w:val="24"/>
          <w:szCs w:val="24"/>
          <w:lang w:eastAsia="ru-RU"/>
        </w:rPr>
        <w:t xml:space="preserve"> статьи 32 настоящего Закона, смету расходов на проведение этой экспертизы, порядок ее оплаты, ответственность сторон и другие условия по соглашению сторон.</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5. Не имеют права проводить экспертизу соответствия возможностей соискателя лицензии долицензионным требованиям, лицензиата лицензионным требованиям юридические и физические лица, находящиеся в гражданско-правовых (за исключением заключения договора, указанного в </w:t>
      </w:r>
      <w:hyperlink r:id="rId37" w:anchor="&amp;Article=31&amp;Point=4" w:history="1">
        <w:r w:rsidRPr="00CA57F7">
          <w:rPr>
            <w:rFonts w:ascii="Times New Roman" w:eastAsia="Times New Roman" w:hAnsi="Times New Roman"/>
            <w:color w:val="154C94"/>
            <w:sz w:val="24"/>
            <w:szCs w:val="24"/>
            <w:u w:val="single"/>
            <w:lang w:eastAsia="ru-RU"/>
          </w:rPr>
          <w:t>пункте 4</w:t>
        </w:r>
      </w:hyperlink>
      <w:r w:rsidRPr="00CA57F7">
        <w:rPr>
          <w:rFonts w:ascii="Times New Roman" w:eastAsia="Times New Roman" w:hAnsi="Times New Roman"/>
          <w:sz w:val="24"/>
          <w:szCs w:val="24"/>
          <w:lang w:eastAsia="ru-RU"/>
        </w:rPr>
        <w:t xml:space="preserve"> настоящей статьи) и (или) трудовых отношениях с соискателем лицензии, лицензиатом. При выявлении таких фактов </w:t>
      </w:r>
      <w:r w:rsidRPr="00CA57F7">
        <w:rPr>
          <w:rFonts w:ascii="Times New Roman" w:eastAsia="Times New Roman" w:hAnsi="Times New Roman"/>
          <w:sz w:val="24"/>
          <w:szCs w:val="24"/>
          <w:lang w:eastAsia="ru-RU"/>
        </w:rPr>
        <w:lastRenderedPageBreak/>
        <w:t>лицензирующим, контролирующим (надзорным) органами эта экспертиза признается недействительной по решению суда.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Недействительность экспертизы соответствия возможностей соискателя лицензии долицензионным требованиям, лицензиата лицензионным требованиям является основанием для принятия: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лицензирующим органом решения об отказе в предоставлении, об отказе в изменении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судом решения о прекращении лицензии с даты ее предоставления в случае, если лицензия была предоставлена;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судом решения о признании недействительным решения лицензирующего органа об изменении лицензии с даты принятия этого решения лицензирующим органом в случае, если лицензия была изменена.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6. Соискатель лицензии, лицензиат имеют право:</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6.1. присутствовать при проведении экспертизы соответствия возможностей соискателя лицензии долицензионным требованиям, лицензиата лицензионным требованиям и давать необходимые для эксперта пояснения;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6.2. представлять необходимые для эксперта дополнительные документы;</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6.3. знакомиться с результатами экспертизы соответствия возможностей соискателя лицензии долицензионным требованиям, лицензиата лицензионным требованиям.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7. Результаты экспертизы соответствия возможностей соискателя лицензии долицензионным требованиям, лицензиата лицензионным требованиям должны свидетельствовать о соответствии или несоответствии возможностей соискателя лицензии долицензионным требованиям, лицензиата лицензионным требованиям.</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32. Сроки проведения оценки, экспертизы соответствия возможностей соискателя лицензии долицензионным требованиям, лицензиата лицензионным требованиям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Оценка, экспертиза соответствия возможностей соискателя лицензии долицензионным требованиям, лицензиата лицензионным требованиям проводятся до принятия лицензирующим органом решения о предоставлении, об отказе в предоставлении, об изменении, об отказе в изменении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Срок проведения оценки или экспертизы соответствия возможностей соискателя лицензии долицензионным требованиям, лицензиата лицензионным требованиям не должен превышать 10 рабочих дней.</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33. Квалификационный экзамен</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В случаях, предусмотренных настоящим Законом, лицензирующим органом проводится квалификационный экзамен.</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Квалификационный экзамен проводится для подтверждения знаний руководителя, руководителя обособленного подразделения или иного работника соискателя лицензии – юридического лица, лицензиата, соискателя лицензии – физического лица, в том числе индивидуального предпринимателя, по соответствующему лицензируемому виду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 Для проведения квалификационного экзамена лицензирующим органом создается квалификационная комиссия.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Порядок создания и деятельности квалификационной комиссии, ее полномочия устанавливаются настоящим Законом и лицензирующим органом.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Порядок проведения и программа квалификационного экзамена устанавливаются лицензирующим органом.</w:t>
      </w:r>
    </w:p>
    <w:p w:rsidR="00CA57F7" w:rsidRPr="00CA57F7" w:rsidRDefault="00CA57F7" w:rsidP="00CA57F7">
      <w:pPr>
        <w:spacing w:before="240" w:after="240" w:line="240" w:lineRule="auto"/>
        <w:jc w:val="center"/>
        <w:rPr>
          <w:rFonts w:ascii="Times New Roman" w:eastAsia="Times New Roman" w:hAnsi="Times New Roman"/>
          <w:b/>
          <w:bCs/>
          <w:caps/>
          <w:sz w:val="24"/>
          <w:szCs w:val="24"/>
          <w:lang w:eastAsia="ru-RU"/>
        </w:rPr>
      </w:pPr>
      <w:r w:rsidRPr="00CA57F7">
        <w:rPr>
          <w:rFonts w:ascii="Times New Roman" w:eastAsia="Times New Roman" w:hAnsi="Times New Roman"/>
          <w:b/>
          <w:bCs/>
          <w:caps/>
          <w:sz w:val="24"/>
          <w:szCs w:val="24"/>
          <w:lang w:eastAsia="ru-RU"/>
        </w:rPr>
        <w:lastRenderedPageBreak/>
        <w:t>ГЛАВА 9</w:t>
      </w:r>
      <w:r w:rsidRPr="00CA57F7">
        <w:rPr>
          <w:rFonts w:ascii="Times New Roman" w:eastAsia="Times New Roman" w:hAnsi="Times New Roman"/>
          <w:b/>
          <w:bCs/>
          <w:caps/>
          <w:sz w:val="24"/>
          <w:szCs w:val="24"/>
          <w:lang w:eastAsia="ru-RU"/>
        </w:rPr>
        <w:br/>
        <w:t>ВЫНЕСЕНИЕ ПРЕДПИСАНИЯ ОБ УСТРАНЕНИИ ЛИЦЕНЗИАТОМ НАРУШЕНИЙ ЗАКОНОДАТЕЛЬСТВА О ЛИЦЕНЗИРОВАНИИ. ПРИОСТАНОВЛЕНИЕ, ПРЕКРАЩЕНИЕ, ВОЗОБНОВЛЕНИЕ ЛИЦЕНЗИИ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34. Меры воздействия, применяемые к лицензиатам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Лицензирующий орган вправе в случаях, предусмотренных настоящим Законом, применить к лицензиату следующие меры воздействия: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1.1. вынесение предписания об устранении лицензиатом нарушений законодательства о лицензировании;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1.2. приостановление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1.3. прекращение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2. Суд в случаях, предусмотренных </w:t>
      </w:r>
      <w:hyperlink r:id="rId38" w:anchor="&amp;Article=39&amp;Point=3" w:history="1">
        <w:r w:rsidRPr="00CA57F7">
          <w:rPr>
            <w:rFonts w:ascii="Times New Roman" w:eastAsia="Times New Roman" w:hAnsi="Times New Roman"/>
            <w:color w:val="154C94"/>
            <w:sz w:val="24"/>
            <w:szCs w:val="24"/>
            <w:u w:val="single"/>
            <w:lang w:eastAsia="ru-RU"/>
          </w:rPr>
          <w:t>пунктом 3</w:t>
        </w:r>
      </w:hyperlink>
      <w:r w:rsidRPr="00CA57F7">
        <w:rPr>
          <w:rFonts w:ascii="Times New Roman" w:eastAsia="Times New Roman" w:hAnsi="Times New Roman"/>
          <w:sz w:val="24"/>
          <w:szCs w:val="24"/>
          <w:lang w:eastAsia="ru-RU"/>
        </w:rPr>
        <w:t xml:space="preserve"> статьи 39 настоящего Закона, вправе принять решение о прекращении лицензии.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35. Последствия выявления фактов нарушения и повторных нарушений законодательства о лицензировании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При выявлении контролирующим (надзорным) органом фактов нарушения (в том числе грубого) лицензиатом законодательства о лицензировании, не устраненного на момент его выявления или в ходе проведения проверки, мероприятий технического (технологического, поверочного) характера, мониторинга, контролирующий (надзорный) орган информирует лицензирующий орган о выявлении фактов нарушения.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При выявлении лицензирующим органом либо поступлении в лицензирующий орган от контролирующего (надзорного) органа, если иное не установлено настоящим Законом, информации о выявлении фактов: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2.1. нарушения (в том числе грубого) лицензиатом законодательства о лицензировании, не устраненного на момент его выявления или в ходе проведения проверки, мероприятий технического (технологического, поверочного) характера, мониторинга, лицензирующий орган выносит лицензиату предписание об устранении лицензиатом нарушений законодательства о лицензировании и устанавливает срок для его устранения, который не может превышать шести месяцев. При выявлении грубого нарушения законодательства о лицензировании лицензирующий орган одновременно с вынесением такого предписания вправе приостановить лицензию до устранения выявленного грубого нарушения законодательства о лицензировании, но не более чем на шесть месяцев;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2.2. нарушения (в том числе грубого) законодательства о лицензировании, совершенного лицензиатом в течение 12 месяцев после представления им в порядке, установленном настоящим Законом, уведомления об устранении аналогичного нарушения, не устраненного на момент его выявления или в ходе проведения проверки, мероприятий технического (технологического, поверочного) характера, мониторинга, лицензирующий орган вправе принять одно из решений, предусмотренных </w:t>
      </w:r>
      <w:hyperlink r:id="rId39" w:anchor="&amp;Article=35&amp;Point=2&amp;UnderPoint=2.1" w:history="1">
        <w:r w:rsidRPr="00CA57F7">
          <w:rPr>
            <w:rFonts w:ascii="Times New Roman" w:eastAsia="Times New Roman" w:hAnsi="Times New Roman"/>
            <w:color w:val="154C94"/>
            <w:sz w:val="24"/>
            <w:szCs w:val="24"/>
            <w:u w:val="single"/>
            <w:lang w:eastAsia="ru-RU"/>
          </w:rPr>
          <w:t>подпунктом 2.1</w:t>
        </w:r>
      </w:hyperlink>
      <w:r w:rsidRPr="00CA57F7">
        <w:rPr>
          <w:rFonts w:ascii="Times New Roman" w:eastAsia="Times New Roman" w:hAnsi="Times New Roman"/>
          <w:sz w:val="24"/>
          <w:szCs w:val="24"/>
          <w:lang w:eastAsia="ru-RU"/>
        </w:rPr>
        <w:t xml:space="preserve"> настоящего пункта, либо принять решение о прекращении лицензии в порядке, установленном </w:t>
      </w:r>
      <w:hyperlink r:id="rId40" w:anchor="&amp;Article=39&amp;Point=4" w:history="1">
        <w:r w:rsidRPr="00CA57F7">
          <w:rPr>
            <w:rFonts w:ascii="Times New Roman" w:eastAsia="Times New Roman" w:hAnsi="Times New Roman"/>
            <w:color w:val="154C94"/>
            <w:sz w:val="24"/>
            <w:szCs w:val="24"/>
            <w:u w:val="single"/>
            <w:lang w:eastAsia="ru-RU"/>
          </w:rPr>
          <w:t>пунктом 4</w:t>
        </w:r>
      </w:hyperlink>
      <w:r w:rsidRPr="00CA57F7">
        <w:rPr>
          <w:rFonts w:ascii="Times New Roman" w:eastAsia="Times New Roman" w:hAnsi="Times New Roman"/>
          <w:sz w:val="24"/>
          <w:szCs w:val="24"/>
          <w:lang w:eastAsia="ru-RU"/>
        </w:rPr>
        <w:t xml:space="preserve"> статьи 39 настоящего Закона.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 При поступлении в лицензирующий орган от контролирующего (надзорного) органа информации о выявлении фактов, указанных в </w:t>
      </w:r>
      <w:hyperlink r:id="rId41" w:anchor="&amp;Article=35&amp;Point=1" w:history="1">
        <w:r w:rsidRPr="00CA57F7">
          <w:rPr>
            <w:rFonts w:ascii="Times New Roman" w:eastAsia="Times New Roman" w:hAnsi="Times New Roman"/>
            <w:color w:val="154C94"/>
            <w:sz w:val="24"/>
            <w:szCs w:val="24"/>
            <w:u w:val="single"/>
            <w:lang w:eastAsia="ru-RU"/>
          </w:rPr>
          <w:t>пункте 1</w:t>
        </w:r>
      </w:hyperlink>
      <w:r w:rsidRPr="00CA57F7">
        <w:rPr>
          <w:rFonts w:ascii="Times New Roman" w:eastAsia="Times New Roman" w:hAnsi="Times New Roman"/>
          <w:sz w:val="24"/>
          <w:szCs w:val="24"/>
          <w:lang w:eastAsia="ru-RU"/>
        </w:rPr>
        <w:t xml:space="preserve"> настоящей статьи, лицензирующий орган, кроме принятия одного из решений, предусмотренных </w:t>
      </w:r>
      <w:hyperlink r:id="rId42" w:anchor="&amp;Article=35&amp;Point=2" w:history="1">
        <w:r w:rsidRPr="00CA57F7">
          <w:rPr>
            <w:rFonts w:ascii="Times New Roman" w:eastAsia="Times New Roman" w:hAnsi="Times New Roman"/>
            <w:color w:val="154C94"/>
            <w:sz w:val="24"/>
            <w:szCs w:val="24"/>
            <w:u w:val="single"/>
            <w:lang w:eastAsia="ru-RU"/>
          </w:rPr>
          <w:t>пунктом 2</w:t>
        </w:r>
      </w:hyperlink>
      <w:r w:rsidRPr="00CA57F7">
        <w:rPr>
          <w:rFonts w:ascii="Times New Roman" w:eastAsia="Times New Roman" w:hAnsi="Times New Roman"/>
          <w:sz w:val="24"/>
          <w:szCs w:val="24"/>
          <w:lang w:eastAsia="ru-RU"/>
        </w:rPr>
        <w:t xml:space="preserve"> настоящей статьи, вправе в соответствии с законодательством о контрольной (надзорной) деятельности принять решение о проведении мониторинга, либо о включении проверки лицензиата в план выборочных проверок, либо о назначении внеплановой проверки.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lastRenderedPageBreak/>
        <w:t>4. О вынесенном в соответствии с </w:t>
      </w:r>
      <w:hyperlink r:id="rId43" w:anchor="&amp;Article=35&amp;Point=2" w:history="1">
        <w:r w:rsidRPr="00CA57F7">
          <w:rPr>
            <w:rFonts w:ascii="Times New Roman" w:eastAsia="Times New Roman" w:hAnsi="Times New Roman"/>
            <w:color w:val="154C94"/>
            <w:sz w:val="24"/>
            <w:szCs w:val="24"/>
            <w:u w:val="single"/>
            <w:lang w:eastAsia="ru-RU"/>
          </w:rPr>
          <w:t>пунктами 2</w:t>
        </w:r>
      </w:hyperlink>
      <w:r w:rsidRPr="00CA57F7">
        <w:rPr>
          <w:rFonts w:ascii="Times New Roman" w:eastAsia="Times New Roman" w:hAnsi="Times New Roman"/>
          <w:sz w:val="24"/>
          <w:szCs w:val="24"/>
          <w:lang w:eastAsia="ru-RU"/>
        </w:rPr>
        <w:t xml:space="preserve"> и </w:t>
      </w:r>
      <w:hyperlink r:id="rId44" w:anchor="&amp;Article=35&amp;Point=3" w:history="1">
        <w:r w:rsidRPr="00CA57F7">
          <w:rPr>
            <w:rFonts w:ascii="Times New Roman" w:eastAsia="Times New Roman" w:hAnsi="Times New Roman"/>
            <w:color w:val="154C94"/>
            <w:sz w:val="24"/>
            <w:szCs w:val="24"/>
            <w:u w:val="single"/>
            <w:lang w:eastAsia="ru-RU"/>
          </w:rPr>
          <w:t>3</w:t>
        </w:r>
      </w:hyperlink>
      <w:r w:rsidRPr="00CA57F7">
        <w:rPr>
          <w:rFonts w:ascii="Times New Roman" w:eastAsia="Times New Roman" w:hAnsi="Times New Roman"/>
          <w:sz w:val="24"/>
          <w:szCs w:val="24"/>
          <w:lang w:eastAsia="ru-RU"/>
        </w:rPr>
        <w:t xml:space="preserve"> настоящей статьи предписании лицензирующий орган уведомляет лицензиата в порядке, установленном </w:t>
      </w:r>
      <w:hyperlink r:id="rId45" w:anchor="&amp;Article=16&amp;Point=4" w:history="1">
        <w:r w:rsidRPr="00CA57F7">
          <w:rPr>
            <w:rFonts w:ascii="Times New Roman" w:eastAsia="Times New Roman" w:hAnsi="Times New Roman"/>
            <w:color w:val="154C94"/>
            <w:sz w:val="24"/>
            <w:szCs w:val="24"/>
            <w:u w:val="single"/>
            <w:lang w:eastAsia="ru-RU"/>
          </w:rPr>
          <w:t>пунктом 4</w:t>
        </w:r>
      </w:hyperlink>
      <w:r w:rsidRPr="00CA57F7">
        <w:rPr>
          <w:rFonts w:ascii="Times New Roman" w:eastAsia="Times New Roman" w:hAnsi="Times New Roman"/>
          <w:sz w:val="24"/>
          <w:szCs w:val="24"/>
          <w:lang w:eastAsia="ru-RU"/>
        </w:rPr>
        <w:t xml:space="preserve"> статьи 16 настоящего Закона.</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36. Представление и рассмотрение уведомлений об устранении лицензиатом нарушений законодательства о лицензировании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Лицензиат обязан письменно уведомить лицензирующий орган об устранении нарушений, повлекших за собой вынесение предписания об устранении лицензиатом нарушений законодательства о лицензировании или приостановление лицензии, с приложением документов, подтверждающих устранение этих нарушений, и предоставить лицензирующему органу возможность удостовериться на месте в устранении нарушений.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Указанное в части первой настоящего пункта уведомление должно быть направлено лицензиатом в лицензирующий орган не позднее дня, установленного соответствующим предписанием, или до истечения срока, на который была приостановлена лицензия.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Лицензирующий орган вправе удостовериться в устранении лицензиатом нарушений, повлекших за собой вынесение предписания об устранении лицензиатом нарушений законодательства о лицензировании или приостановление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Решение о необходимости такого удостоверения может быть принято лицензирующим органом не позднее двух рабочих дней и удостоверение должно быть завершено в течение 10 рабочих дней со дня получения лицензирующим органом уведомления и документов, предусмотренных частью первой </w:t>
      </w:r>
      <w:hyperlink r:id="rId46" w:anchor="&amp;Article=36&amp;Point=1" w:history="1">
        <w:r w:rsidRPr="00CA57F7">
          <w:rPr>
            <w:rFonts w:ascii="Times New Roman" w:eastAsia="Times New Roman" w:hAnsi="Times New Roman"/>
            <w:color w:val="154C94"/>
            <w:sz w:val="24"/>
            <w:szCs w:val="24"/>
            <w:u w:val="single"/>
            <w:lang w:eastAsia="ru-RU"/>
          </w:rPr>
          <w:t>пункта 1</w:t>
        </w:r>
      </w:hyperlink>
      <w:r w:rsidRPr="00CA57F7">
        <w:rPr>
          <w:rFonts w:ascii="Times New Roman" w:eastAsia="Times New Roman" w:hAnsi="Times New Roman"/>
          <w:sz w:val="24"/>
          <w:szCs w:val="24"/>
          <w:lang w:eastAsia="ru-RU"/>
        </w:rPr>
        <w:t xml:space="preserve"> настоящей статьи.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Срок удостоверения, указанного в части первой настоящего пункта, не должен превышать пяти рабочих дней. В случае необходимости проведения испытания продукции или обследования производства срок удостоверения может быть продлен, но не более чем на 15 рабочих дней.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Лицензирующим органом для осуществления удостоверения, указанного в части первой настоящего пункта, могут привлекаться структурные подразделения лицензирующего органа, его территориальные органы, подчиненные организации, организации, входящие в состав (систему) лицензирующего органа.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В случаях, предусмотренных настоящим Законом, на осуществление удостоверения, указанного в части первой настоящего пункта, могут быть уполномочены структурные подразделения лицензирующего органа, его территориальные органы, подчиненные организации, организации, входящие в состав (систему) лицензирующего органа.</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37. Последствия неустранения лицензиатом нарушений законодательства о лицензировании и осуществления лицензируемого вида деятельности в период приостановления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В случаях, когда лицензиат:</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в установленный в предписании об устранении лицензиатом нарушений законодательства о лицензировании срок не устранил выявленные нарушения и (или) письменно не уведомил об их устранении в порядке, предусмотренном </w:t>
      </w:r>
      <w:hyperlink r:id="rId47" w:anchor="&amp;Article=36" w:history="1">
        <w:r w:rsidRPr="00CA57F7">
          <w:rPr>
            <w:rFonts w:ascii="Times New Roman" w:eastAsia="Times New Roman" w:hAnsi="Times New Roman"/>
            <w:color w:val="154C94"/>
            <w:sz w:val="24"/>
            <w:szCs w:val="24"/>
            <w:u w:val="single"/>
            <w:lang w:eastAsia="ru-RU"/>
          </w:rPr>
          <w:t>статьей 36</w:t>
        </w:r>
      </w:hyperlink>
      <w:r w:rsidRPr="00CA57F7">
        <w:rPr>
          <w:rFonts w:ascii="Times New Roman" w:eastAsia="Times New Roman" w:hAnsi="Times New Roman"/>
          <w:sz w:val="24"/>
          <w:szCs w:val="24"/>
          <w:lang w:eastAsia="ru-RU"/>
        </w:rPr>
        <w:t xml:space="preserve"> настоящего Закона, лицензирующий орган принимает решение о приостановлении лицензии на срок до шести месяцев;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в установленный в предписании об устранении лицензиатом нарушений законодательства о лицензировании срок не устранил выявленные нарушения, повлекшие за собой приостановление лицензии, и письменно не уведомил об их устранении в порядке, предусмотренном </w:t>
      </w:r>
      <w:hyperlink r:id="rId48" w:anchor="&amp;Article=36" w:history="1">
        <w:r w:rsidRPr="00CA57F7">
          <w:rPr>
            <w:rFonts w:ascii="Times New Roman" w:eastAsia="Times New Roman" w:hAnsi="Times New Roman"/>
            <w:color w:val="154C94"/>
            <w:sz w:val="24"/>
            <w:szCs w:val="24"/>
            <w:u w:val="single"/>
            <w:lang w:eastAsia="ru-RU"/>
          </w:rPr>
          <w:t>статьей 36</w:t>
        </w:r>
      </w:hyperlink>
      <w:r w:rsidRPr="00CA57F7">
        <w:rPr>
          <w:rFonts w:ascii="Times New Roman" w:eastAsia="Times New Roman" w:hAnsi="Times New Roman"/>
          <w:sz w:val="24"/>
          <w:szCs w:val="24"/>
          <w:lang w:eastAsia="ru-RU"/>
        </w:rPr>
        <w:t xml:space="preserve"> настоящего Закона, лицензирующий орган в течение месяца со дня окончания срока для устранения указанных нарушений, определенного решением о приостановлении лицензии, принимает решение </w:t>
      </w:r>
      <w:r w:rsidRPr="00CA57F7">
        <w:rPr>
          <w:rFonts w:ascii="Times New Roman" w:eastAsia="Times New Roman" w:hAnsi="Times New Roman"/>
          <w:sz w:val="24"/>
          <w:szCs w:val="24"/>
          <w:lang w:eastAsia="ru-RU"/>
        </w:rPr>
        <w:lastRenderedPageBreak/>
        <w:t xml:space="preserve">о прекращении лицензии в порядке, установленном </w:t>
      </w:r>
      <w:hyperlink r:id="rId49" w:anchor="&amp;Article=39&amp;Point=4" w:history="1">
        <w:r w:rsidRPr="00CA57F7">
          <w:rPr>
            <w:rFonts w:ascii="Times New Roman" w:eastAsia="Times New Roman" w:hAnsi="Times New Roman"/>
            <w:color w:val="154C94"/>
            <w:sz w:val="24"/>
            <w:szCs w:val="24"/>
            <w:u w:val="single"/>
            <w:lang w:eastAsia="ru-RU"/>
          </w:rPr>
          <w:t>пунктом 4</w:t>
        </w:r>
      </w:hyperlink>
      <w:r w:rsidRPr="00CA57F7">
        <w:rPr>
          <w:rFonts w:ascii="Times New Roman" w:eastAsia="Times New Roman" w:hAnsi="Times New Roman"/>
          <w:sz w:val="24"/>
          <w:szCs w:val="24"/>
          <w:lang w:eastAsia="ru-RU"/>
        </w:rPr>
        <w:t xml:space="preserve"> статьи 39 настоящего Закона;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в период приостановления лицензии продолжает осуществлять лицензируемый вид деятельности, выполнять работы и (или) оказывать услуги, составляющие лицензируемый вид деятельности (за исключением случаев, предусмотренных настоящим Законом), лицензирующий орган в течение месяца со дня выявления указанного нарушения принимает решение о прекращении лицензии в порядке, установленном </w:t>
      </w:r>
      <w:hyperlink r:id="rId50" w:anchor="&amp;Article=39&amp;Point=4" w:history="1">
        <w:r w:rsidRPr="00CA57F7">
          <w:rPr>
            <w:rFonts w:ascii="Times New Roman" w:eastAsia="Times New Roman" w:hAnsi="Times New Roman"/>
            <w:color w:val="154C94"/>
            <w:sz w:val="24"/>
            <w:szCs w:val="24"/>
            <w:u w:val="single"/>
            <w:lang w:eastAsia="ru-RU"/>
          </w:rPr>
          <w:t>пунктом 4</w:t>
        </w:r>
      </w:hyperlink>
      <w:r w:rsidRPr="00CA57F7">
        <w:rPr>
          <w:rFonts w:ascii="Times New Roman" w:eastAsia="Times New Roman" w:hAnsi="Times New Roman"/>
          <w:sz w:val="24"/>
          <w:szCs w:val="24"/>
          <w:lang w:eastAsia="ru-RU"/>
        </w:rPr>
        <w:t xml:space="preserve"> статьи 39 настоящего Закона.</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38. Приостановление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Лицензия считается приостановленной со дня, указанного в решении лицензирующего органа, до дня принятия лицензирующим органом решения о ее возобновлении или до дня, указанного в решении лицензирующего органа о прекращении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Лицензирующий орган может при наличии соответствующих оснований принять решение о приостановлении лицензии в отношении: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2.1. лицензии в целом;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2.2. одного или нескольких обособленных подразделений, торговых и иных объектов, помещений, транспортных средств, территорий, сведения о которых включены в ЕРЛ, – в случае, если нарушения выявлены в отношении этих обособленных подразделений, торговых и иных объектов, помещений, транспортных средств, территорий;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2.3. одной или нескольких работ и (или) услуг, составляющих лицензируемый вид деятельности, видов (групп) продукции – в случае, если нарушения выявлены в отношении этих работ и (или) услуг, видов (групп) продукции;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2.4. определенной территории – в случае, если лицензией предусмотрено, что она действует на указанной в ней части территории Республики Беларусь.</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39. Прекращение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Лицензия прекращается: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1.1. в случае ликвидации лицензиата – юридического лица (прекращения деятельности лицензиата – индивидуального предпринимателя) на основании сведений, полученных из Единого государственного регистра юридических лиц и индивидуальных предпринимателей;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1.2. в случае смерти, признания недееспособным, ограничения в дееспособности, признания безвестно отсутствующим, объявления умершим лицензиата – физического лица на основании сведений, полученных из Регистра населения;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1.3. на основании уведомления лицензиатом лицензирующего органа о принятии решения о прекращении осуществления лицензируемого вида деятельности, если иное не установлено настоящим Законом;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1.4. по решению лицензирующего органа либо суда о прекращении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1.5. в случаях, предусмотренных частями первой и второй </w:t>
      </w:r>
      <w:hyperlink r:id="rId51" w:anchor="&amp;Article=15&amp;Point=1" w:history="1">
        <w:r w:rsidRPr="00CA57F7">
          <w:rPr>
            <w:rFonts w:ascii="Times New Roman" w:eastAsia="Times New Roman" w:hAnsi="Times New Roman"/>
            <w:color w:val="154C94"/>
            <w:sz w:val="24"/>
            <w:szCs w:val="24"/>
            <w:u w:val="single"/>
            <w:lang w:eastAsia="ru-RU"/>
          </w:rPr>
          <w:t>пункта 1</w:t>
        </w:r>
      </w:hyperlink>
      <w:r w:rsidRPr="00CA57F7">
        <w:rPr>
          <w:rFonts w:ascii="Times New Roman" w:eastAsia="Times New Roman" w:hAnsi="Times New Roman"/>
          <w:sz w:val="24"/>
          <w:szCs w:val="24"/>
          <w:lang w:eastAsia="ru-RU"/>
        </w:rPr>
        <w:t xml:space="preserve"> статьи 15 настоящего Закона.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По решению лицензирующего органа лицензия прекращается: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2.1. при выявлении фактов, указанных в </w:t>
      </w:r>
      <w:hyperlink r:id="rId52" w:anchor="&amp;Article=35&amp;Point=2&amp;UnderPoint=2.2" w:history="1">
        <w:r w:rsidRPr="00CA57F7">
          <w:rPr>
            <w:rFonts w:ascii="Times New Roman" w:eastAsia="Times New Roman" w:hAnsi="Times New Roman"/>
            <w:color w:val="154C94"/>
            <w:sz w:val="24"/>
            <w:szCs w:val="24"/>
            <w:u w:val="single"/>
            <w:lang w:eastAsia="ru-RU"/>
          </w:rPr>
          <w:t>подпункте 2.2</w:t>
        </w:r>
      </w:hyperlink>
      <w:r w:rsidRPr="00CA57F7">
        <w:rPr>
          <w:rFonts w:ascii="Times New Roman" w:eastAsia="Times New Roman" w:hAnsi="Times New Roman"/>
          <w:sz w:val="24"/>
          <w:szCs w:val="24"/>
          <w:lang w:eastAsia="ru-RU"/>
        </w:rPr>
        <w:t xml:space="preserve"> пункта 2 статьи 35 настоящего Закона, и в случаях, предусмотренных абзацами третьим и четвертым </w:t>
      </w:r>
      <w:hyperlink r:id="rId53" w:anchor="&amp;Article=37" w:history="1">
        <w:r w:rsidRPr="00CA57F7">
          <w:rPr>
            <w:rFonts w:ascii="Times New Roman" w:eastAsia="Times New Roman" w:hAnsi="Times New Roman"/>
            <w:color w:val="154C94"/>
            <w:sz w:val="24"/>
            <w:szCs w:val="24"/>
            <w:u w:val="single"/>
            <w:lang w:eastAsia="ru-RU"/>
          </w:rPr>
          <w:t>статьи 37</w:t>
        </w:r>
      </w:hyperlink>
      <w:r w:rsidRPr="00CA57F7">
        <w:rPr>
          <w:rFonts w:ascii="Times New Roman" w:eastAsia="Times New Roman" w:hAnsi="Times New Roman"/>
          <w:sz w:val="24"/>
          <w:szCs w:val="24"/>
          <w:lang w:eastAsia="ru-RU"/>
        </w:rPr>
        <w:t xml:space="preserve"> настоящего Закона;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2.2. при реорганизации лицензиата – юридического лица, если лицо, продолжающее осуществление лицензируемого вида деятельности, не обратилось в лицензирующий орган за изменением лицензии в срок, установленный </w:t>
      </w:r>
      <w:hyperlink r:id="rId54" w:anchor="&amp;Article=22&amp;Point=2" w:history="1">
        <w:r w:rsidRPr="00CA57F7">
          <w:rPr>
            <w:rFonts w:ascii="Times New Roman" w:eastAsia="Times New Roman" w:hAnsi="Times New Roman"/>
            <w:color w:val="154C94"/>
            <w:sz w:val="24"/>
            <w:szCs w:val="24"/>
            <w:u w:val="single"/>
            <w:lang w:eastAsia="ru-RU"/>
          </w:rPr>
          <w:t>пунктом 2</w:t>
        </w:r>
      </w:hyperlink>
      <w:r w:rsidRPr="00CA57F7">
        <w:rPr>
          <w:rFonts w:ascii="Times New Roman" w:eastAsia="Times New Roman" w:hAnsi="Times New Roman"/>
          <w:sz w:val="24"/>
          <w:szCs w:val="24"/>
          <w:lang w:eastAsia="ru-RU"/>
        </w:rPr>
        <w:t xml:space="preserve"> статьи 22 настоящего </w:t>
      </w:r>
      <w:r w:rsidRPr="00CA57F7">
        <w:rPr>
          <w:rFonts w:ascii="Times New Roman" w:eastAsia="Times New Roman" w:hAnsi="Times New Roman"/>
          <w:sz w:val="24"/>
          <w:szCs w:val="24"/>
          <w:lang w:eastAsia="ru-RU"/>
        </w:rPr>
        <w:lastRenderedPageBreak/>
        <w:t>Закона, либо в случае принятия лицензирующим органом решения об отказе в изменении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2.3. при выявлении грубого нарушения законодательства о лицензировании, определенного </w:t>
      </w:r>
      <w:hyperlink r:id="rId55" w:anchor="&amp;Article=50" w:history="1">
        <w:r w:rsidRPr="00CA57F7">
          <w:rPr>
            <w:rFonts w:ascii="Times New Roman" w:eastAsia="Times New Roman" w:hAnsi="Times New Roman"/>
            <w:color w:val="154C94"/>
            <w:sz w:val="24"/>
            <w:szCs w:val="24"/>
            <w:u w:val="single"/>
            <w:lang w:eastAsia="ru-RU"/>
          </w:rPr>
          <w:t>статьями 50</w:t>
        </w:r>
      </w:hyperlink>
      <w:r w:rsidRPr="00CA57F7">
        <w:rPr>
          <w:rFonts w:ascii="Times New Roman" w:eastAsia="Times New Roman" w:hAnsi="Times New Roman"/>
          <w:sz w:val="24"/>
          <w:szCs w:val="24"/>
          <w:lang w:eastAsia="ru-RU"/>
        </w:rPr>
        <w:t xml:space="preserve">, </w:t>
      </w:r>
      <w:hyperlink r:id="rId56" w:anchor="&amp;Article=75" w:history="1">
        <w:r w:rsidRPr="00CA57F7">
          <w:rPr>
            <w:rFonts w:ascii="Times New Roman" w:eastAsia="Times New Roman" w:hAnsi="Times New Roman"/>
            <w:color w:val="154C94"/>
            <w:sz w:val="24"/>
            <w:szCs w:val="24"/>
            <w:u w:val="single"/>
            <w:lang w:eastAsia="ru-RU"/>
          </w:rPr>
          <w:t>75</w:t>
        </w:r>
      </w:hyperlink>
      <w:r w:rsidRPr="00CA57F7">
        <w:rPr>
          <w:rFonts w:ascii="Times New Roman" w:eastAsia="Times New Roman" w:hAnsi="Times New Roman"/>
          <w:sz w:val="24"/>
          <w:szCs w:val="24"/>
          <w:lang w:eastAsia="ru-RU"/>
        </w:rPr>
        <w:t xml:space="preserve">, абзацами пятым и шестым </w:t>
      </w:r>
      <w:hyperlink r:id="rId57" w:anchor="&amp;Article=83" w:history="1">
        <w:r w:rsidRPr="00CA57F7">
          <w:rPr>
            <w:rFonts w:ascii="Times New Roman" w:eastAsia="Times New Roman" w:hAnsi="Times New Roman"/>
            <w:color w:val="154C94"/>
            <w:sz w:val="24"/>
            <w:szCs w:val="24"/>
            <w:u w:val="single"/>
            <w:lang w:eastAsia="ru-RU"/>
          </w:rPr>
          <w:t>статьи 83</w:t>
        </w:r>
      </w:hyperlink>
      <w:r w:rsidRPr="00CA57F7">
        <w:rPr>
          <w:rFonts w:ascii="Times New Roman" w:eastAsia="Times New Roman" w:hAnsi="Times New Roman"/>
          <w:sz w:val="24"/>
          <w:szCs w:val="24"/>
          <w:lang w:eastAsia="ru-RU"/>
        </w:rPr>
        <w:t xml:space="preserve">, </w:t>
      </w:r>
      <w:hyperlink r:id="rId58" w:anchor="&amp;Article=261" w:history="1">
        <w:r w:rsidRPr="00CA57F7">
          <w:rPr>
            <w:rFonts w:ascii="Times New Roman" w:eastAsia="Times New Roman" w:hAnsi="Times New Roman"/>
            <w:color w:val="154C94"/>
            <w:sz w:val="24"/>
            <w:szCs w:val="24"/>
            <w:u w:val="single"/>
            <w:lang w:eastAsia="ru-RU"/>
          </w:rPr>
          <w:t>статьей 261</w:t>
        </w:r>
      </w:hyperlink>
      <w:r w:rsidRPr="00CA57F7">
        <w:rPr>
          <w:rFonts w:ascii="Times New Roman" w:eastAsia="Times New Roman" w:hAnsi="Times New Roman"/>
          <w:sz w:val="24"/>
          <w:szCs w:val="24"/>
          <w:lang w:eastAsia="ru-RU"/>
        </w:rPr>
        <w:t xml:space="preserve"> настоящего Закона (независимо от положений </w:t>
      </w:r>
      <w:hyperlink r:id="rId59" w:anchor="&amp;Article=35&amp;Point=2&amp;UnderPoint=2.2" w:history="1">
        <w:r w:rsidRPr="00CA57F7">
          <w:rPr>
            <w:rFonts w:ascii="Times New Roman" w:eastAsia="Times New Roman" w:hAnsi="Times New Roman"/>
            <w:color w:val="154C94"/>
            <w:sz w:val="24"/>
            <w:szCs w:val="24"/>
            <w:u w:val="single"/>
            <w:lang w:eastAsia="ru-RU"/>
          </w:rPr>
          <w:t>подпункта 2.2</w:t>
        </w:r>
      </w:hyperlink>
      <w:r w:rsidRPr="00CA57F7">
        <w:rPr>
          <w:rFonts w:ascii="Times New Roman" w:eastAsia="Times New Roman" w:hAnsi="Times New Roman"/>
          <w:sz w:val="24"/>
          <w:szCs w:val="24"/>
          <w:lang w:eastAsia="ru-RU"/>
        </w:rPr>
        <w:t xml:space="preserve"> пункта 2 статьи 35 и абзацев третьего и четвертого </w:t>
      </w:r>
      <w:hyperlink r:id="rId60" w:anchor="&amp;Article=37" w:history="1">
        <w:r w:rsidRPr="00CA57F7">
          <w:rPr>
            <w:rFonts w:ascii="Times New Roman" w:eastAsia="Times New Roman" w:hAnsi="Times New Roman"/>
            <w:color w:val="154C94"/>
            <w:sz w:val="24"/>
            <w:szCs w:val="24"/>
            <w:u w:val="single"/>
            <w:lang w:eastAsia="ru-RU"/>
          </w:rPr>
          <w:t>статьи 37</w:t>
        </w:r>
      </w:hyperlink>
      <w:r w:rsidRPr="00CA57F7">
        <w:rPr>
          <w:rFonts w:ascii="Times New Roman" w:eastAsia="Times New Roman" w:hAnsi="Times New Roman"/>
          <w:sz w:val="24"/>
          <w:szCs w:val="24"/>
          <w:lang w:eastAsia="ru-RU"/>
        </w:rPr>
        <w:t xml:space="preserve"> настоящего Закона), и в случае, предусмотренном </w:t>
      </w:r>
      <w:hyperlink r:id="rId61" w:anchor="&amp;Article=167&amp;Point=1" w:history="1">
        <w:r w:rsidRPr="00CA57F7">
          <w:rPr>
            <w:rFonts w:ascii="Times New Roman" w:eastAsia="Times New Roman" w:hAnsi="Times New Roman"/>
            <w:color w:val="154C94"/>
            <w:sz w:val="24"/>
            <w:szCs w:val="24"/>
            <w:u w:val="single"/>
            <w:lang w:eastAsia="ru-RU"/>
          </w:rPr>
          <w:t>пунктом 1</w:t>
        </w:r>
      </w:hyperlink>
      <w:r w:rsidRPr="00CA57F7">
        <w:rPr>
          <w:rFonts w:ascii="Times New Roman" w:eastAsia="Times New Roman" w:hAnsi="Times New Roman"/>
          <w:sz w:val="24"/>
          <w:szCs w:val="24"/>
          <w:lang w:eastAsia="ru-RU"/>
        </w:rPr>
        <w:t xml:space="preserve"> статьи 167 настоящего Закона;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2.4. если лицензия предоставлена при наличии фактов недостоверности в представленных ее соискателем сведениях, необходимых (имеющих значение) для принятия решения о предоставлении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2.5. в случае изменения лицензии при наличии фактов недостоверности в представленных лицензиатом сведениях, необходимых (имеющих значение) для принятия решения об изменении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2.6. если лицензиат включен в перечни организаций, формирований, индивидуальных предпринимателей и граждан, причастных к экстремистской деятельности, перечень организаций и физических лиц, в том числе индивидуальных предпринимателей, причастных к террористической деятельности, в порядке и случаях, установленных законодательством;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2.7. в иных случаях, предусмотренных настоящим Законом для конкретного лицензируемого вида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 По решению суда лицензия может быть прекращена: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3.1. если лицензирующим органом принято незаконное решение о предоставлении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3.2. если лицензия предоставлена на основании заключения экспертизы о соответствии возможностей лицензиата лицензионным требованиям, признанной недействительной;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3.3. если лицензирующим органом принято незаконное решение об изменении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3.4. в случае препятствования лицензиатом деятельности лицензирующего или контролирующего (надзорного) органа в проведении контрольных мероприятий, в том числе невыполнения лицензиатом законных распоряжений или требований должностных лиц таких органов при исполнении ими служебных полномочий, представления этим должностным лицам недостоверных документов и (или) сведений, относящихся к осуществлению лицензируемого вида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4. Вопрос о прекращении лицензии по основаниям, предусмотренным </w:t>
      </w:r>
      <w:hyperlink r:id="rId62" w:anchor="&amp;Article=39&amp;Point=2&amp;UnderPoint=2.1" w:history="1">
        <w:r w:rsidRPr="00CA57F7">
          <w:rPr>
            <w:rFonts w:ascii="Times New Roman" w:eastAsia="Times New Roman" w:hAnsi="Times New Roman"/>
            <w:color w:val="154C94"/>
            <w:sz w:val="24"/>
            <w:szCs w:val="24"/>
            <w:u w:val="single"/>
            <w:lang w:eastAsia="ru-RU"/>
          </w:rPr>
          <w:t>подпунктами 2.1</w:t>
        </w:r>
      </w:hyperlink>
      <w:r w:rsidRPr="00CA57F7">
        <w:rPr>
          <w:rFonts w:ascii="Times New Roman" w:eastAsia="Times New Roman" w:hAnsi="Times New Roman"/>
          <w:sz w:val="24"/>
          <w:szCs w:val="24"/>
          <w:lang w:eastAsia="ru-RU"/>
        </w:rPr>
        <w:t xml:space="preserve"> и </w:t>
      </w:r>
      <w:hyperlink r:id="rId63" w:anchor="&amp;Article=39&amp;Point=2&amp;UnderPoint=2.3" w:history="1">
        <w:r w:rsidRPr="00CA57F7">
          <w:rPr>
            <w:rFonts w:ascii="Times New Roman" w:eastAsia="Times New Roman" w:hAnsi="Times New Roman"/>
            <w:color w:val="154C94"/>
            <w:sz w:val="24"/>
            <w:szCs w:val="24"/>
            <w:u w:val="single"/>
            <w:lang w:eastAsia="ru-RU"/>
          </w:rPr>
          <w:t>2.3</w:t>
        </w:r>
      </w:hyperlink>
      <w:r w:rsidRPr="00CA57F7">
        <w:rPr>
          <w:rFonts w:ascii="Times New Roman" w:eastAsia="Times New Roman" w:hAnsi="Times New Roman"/>
          <w:sz w:val="24"/>
          <w:szCs w:val="24"/>
          <w:lang w:eastAsia="ru-RU"/>
        </w:rPr>
        <w:t xml:space="preserve"> пункта 2 настоящей статьи, </w:t>
      </w:r>
      <w:hyperlink r:id="rId64" w:anchor="&amp;Article=49&amp;Point=3" w:history="1">
        <w:r w:rsidRPr="00CA57F7">
          <w:rPr>
            <w:rFonts w:ascii="Times New Roman" w:eastAsia="Times New Roman" w:hAnsi="Times New Roman"/>
            <w:color w:val="154C94"/>
            <w:sz w:val="24"/>
            <w:szCs w:val="24"/>
            <w:u w:val="single"/>
            <w:lang w:eastAsia="ru-RU"/>
          </w:rPr>
          <w:t>пунктом 3</w:t>
        </w:r>
      </w:hyperlink>
      <w:r w:rsidRPr="00CA57F7">
        <w:rPr>
          <w:rFonts w:ascii="Times New Roman" w:eastAsia="Times New Roman" w:hAnsi="Times New Roman"/>
          <w:sz w:val="24"/>
          <w:szCs w:val="24"/>
          <w:lang w:eastAsia="ru-RU"/>
        </w:rPr>
        <w:t xml:space="preserve"> статьи 49 настоящего Закона, рассматривается лицензирующим органом либо созданной лицензирующим органом комиссией по вопросам лицензирования (квалификационной комиссией по вопросам адвокатской деятельности в Республике Беларусь) в присутствии лицензиата.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О времени и месте рассмотрения указанного в части первой настоящего пункта вопроса, а также об основаниях для его рассмотрения лицензирующий орган уведомляет лицензиата не позднее чем за пять рабочих дней до рассмотрения этого вопроса в порядке, установленном </w:t>
      </w:r>
      <w:hyperlink r:id="rId65" w:anchor="&amp;Article=16&amp;Point=4" w:history="1">
        <w:r w:rsidRPr="00CA57F7">
          <w:rPr>
            <w:rFonts w:ascii="Times New Roman" w:eastAsia="Times New Roman" w:hAnsi="Times New Roman"/>
            <w:color w:val="154C94"/>
            <w:sz w:val="24"/>
            <w:szCs w:val="24"/>
            <w:u w:val="single"/>
            <w:lang w:eastAsia="ru-RU"/>
          </w:rPr>
          <w:t>пунктом 4</w:t>
        </w:r>
      </w:hyperlink>
      <w:r w:rsidRPr="00CA57F7">
        <w:rPr>
          <w:rFonts w:ascii="Times New Roman" w:eastAsia="Times New Roman" w:hAnsi="Times New Roman"/>
          <w:sz w:val="24"/>
          <w:szCs w:val="24"/>
          <w:lang w:eastAsia="ru-RU"/>
        </w:rPr>
        <w:t xml:space="preserve"> статьи 16 настоящего Закона для уведомления.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В случае неявки лицензиата указанный в части первой настоящего пункта вопрос рассматривается в его отсутствие.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При невозможности присутствия лицензиата при рассмотрении указанного в части первой настоящего пункта вопроса лицензиат имеет право не позднее чем за два рабочих дня до рассмотрения этого вопроса представить в лицензирующий орган свое мнение о прекращении лицензии в письменной форме или в виде электронного документа через единый портал электронных услуг.</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5. Лицензия прекращается со дня, указанного в решении лицензирующего органа о прекращении лицензии, который не может быть установлен позднее чем вступление </w:t>
      </w:r>
      <w:r w:rsidRPr="00CA57F7">
        <w:rPr>
          <w:rFonts w:ascii="Times New Roman" w:eastAsia="Times New Roman" w:hAnsi="Times New Roman"/>
          <w:sz w:val="24"/>
          <w:szCs w:val="24"/>
          <w:lang w:eastAsia="ru-RU"/>
        </w:rPr>
        <w:lastRenderedPageBreak/>
        <w:t>в законную силу принятого судом решения о прекращении лицензии, по истечении 10 рабочих дней со дня принятия такого решения лицензирующим органом, если настоящим Законом не предусмотрено иное, в том числе в случаях, предусмотренных:</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5.1. </w:t>
      </w:r>
      <w:hyperlink r:id="rId66" w:anchor="&amp;Article=39&amp;Point=1&amp;UnderPoint=1.1" w:history="1">
        <w:r w:rsidRPr="00CA57F7">
          <w:rPr>
            <w:rFonts w:ascii="Times New Roman" w:eastAsia="Times New Roman" w:hAnsi="Times New Roman"/>
            <w:color w:val="154C94"/>
            <w:sz w:val="24"/>
            <w:szCs w:val="24"/>
            <w:u w:val="single"/>
            <w:lang w:eastAsia="ru-RU"/>
          </w:rPr>
          <w:t>подпунктом 1.1</w:t>
        </w:r>
      </w:hyperlink>
      <w:r w:rsidRPr="00CA57F7">
        <w:rPr>
          <w:rFonts w:ascii="Times New Roman" w:eastAsia="Times New Roman" w:hAnsi="Times New Roman"/>
          <w:sz w:val="24"/>
          <w:szCs w:val="24"/>
          <w:lang w:eastAsia="ru-RU"/>
        </w:rPr>
        <w:t xml:space="preserve"> пункта 1 настоящей статьи, – со дня внесения в Единый государственный регистр юридических лиц и индивидуальных предпринимателей записи об исключении из него лицензиата – юридического лица, индивидуального предпринимателя, зарегистрированного в Республике Беларусь;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5.2. </w:t>
      </w:r>
      <w:hyperlink r:id="rId67" w:anchor="&amp;Article=39&amp;Point=1&amp;UnderPoint=1.2" w:history="1">
        <w:r w:rsidRPr="00CA57F7">
          <w:rPr>
            <w:rFonts w:ascii="Times New Roman" w:eastAsia="Times New Roman" w:hAnsi="Times New Roman"/>
            <w:color w:val="154C94"/>
            <w:sz w:val="24"/>
            <w:szCs w:val="24"/>
            <w:u w:val="single"/>
            <w:lang w:eastAsia="ru-RU"/>
          </w:rPr>
          <w:t>подпунктом 1.2</w:t>
        </w:r>
      </w:hyperlink>
      <w:r w:rsidRPr="00CA57F7">
        <w:rPr>
          <w:rFonts w:ascii="Times New Roman" w:eastAsia="Times New Roman" w:hAnsi="Times New Roman"/>
          <w:sz w:val="24"/>
          <w:szCs w:val="24"/>
          <w:lang w:eastAsia="ru-RU"/>
        </w:rPr>
        <w:t xml:space="preserve"> пункта 1 настоящей статьи, – со дня смерти, вступления в силу решения суда о признании недееспособным, об ограничении в дееспособности, о признании безвестно отсутствующим, об объявлении умершим лицензиата – физического лица;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5.3. </w:t>
      </w:r>
      <w:hyperlink r:id="rId68" w:anchor="&amp;Article=39&amp;Point=1&amp;UnderPoint=1.3" w:history="1">
        <w:r w:rsidRPr="00CA57F7">
          <w:rPr>
            <w:rFonts w:ascii="Times New Roman" w:eastAsia="Times New Roman" w:hAnsi="Times New Roman"/>
            <w:color w:val="154C94"/>
            <w:sz w:val="24"/>
            <w:szCs w:val="24"/>
            <w:u w:val="single"/>
            <w:lang w:eastAsia="ru-RU"/>
          </w:rPr>
          <w:t>подпунктом 1.3</w:t>
        </w:r>
      </w:hyperlink>
      <w:r w:rsidRPr="00CA57F7">
        <w:rPr>
          <w:rFonts w:ascii="Times New Roman" w:eastAsia="Times New Roman" w:hAnsi="Times New Roman"/>
          <w:sz w:val="24"/>
          <w:szCs w:val="24"/>
          <w:lang w:eastAsia="ru-RU"/>
        </w:rPr>
        <w:t xml:space="preserve"> пункта 1 настоящей статьи, – со дня получения лицензирующим органом уведомления о принятии решения о прекращении осуществления лицензируемого вида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5.4. </w:t>
      </w:r>
      <w:hyperlink r:id="rId69" w:anchor="&amp;Article=39&amp;Point=2&amp;UnderPoint=2.2" w:history="1">
        <w:r w:rsidRPr="00CA57F7">
          <w:rPr>
            <w:rFonts w:ascii="Times New Roman" w:eastAsia="Times New Roman" w:hAnsi="Times New Roman"/>
            <w:color w:val="154C94"/>
            <w:sz w:val="24"/>
            <w:szCs w:val="24"/>
            <w:u w:val="single"/>
            <w:lang w:eastAsia="ru-RU"/>
          </w:rPr>
          <w:t>подпунктом 2.2</w:t>
        </w:r>
      </w:hyperlink>
      <w:r w:rsidRPr="00CA57F7">
        <w:rPr>
          <w:rFonts w:ascii="Times New Roman" w:eastAsia="Times New Roman" w:hAnsi="Times New Roman"/>
          <w:sz w:val="24"/>
          <w:szCs w:val="24"/>
          <w:lang w:eastAsia="ru-RU"/>
        </w:rPr>
        <w:t xml:space="preserve"> пункта 2 настоящей статьи, – со дня, указанного в </w:t>
      </w:r>
      <w:hyperlink r:id="rId70" w:anchor="&amp;Article=24&amp;Point=8" w:history="1">
        <w:r w:rsidRPr="00CA57F7">
          <w:rPr>
            <w:rFonts w:ascii="Times New Roman" w:eastAsia="Times New Roman" w:hAnsi="Times New Roman"/>
            <w:color w:val="154C94"/>
            <w:sz w:val="24"/>
            <w:szCs w:val="24"/>
            <w:u w:val="single"/>
            <w:lang w:eastAsia="ru-RU"/>
          </w:rPr>
          <w:t>пункте 8</w:t>
        </w:r>
      </w:hyperlink>
      <w:r w:rsidRPr="00CA57F7">
        <w:rPr>
          <w:rFonts w:ascii="Times New Roman" w:eastAsia="Times New Roman" w:hAnsi="Times New Roman"/>
          <w:sz w:val="24"/>
          <w:szCs w:val="24"/>
          <w:lang w:eastAsia="ru-RU"/>
        </w:rPr>
        <w:t xml:space="preserve"> статьи 24 настоящего Закона;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5.5. </w:t>
      </w:r>
      <w:hyperlink r:id="rId71" w:anchor="&amp;Article=39&amp;Point=2&amp;UnderPoint=2.4" w:history="1">
        <w:r w:rsidRPr="00CA57F7">
          <w:rPr>
            <w:rFonts w:ascii="Times New Roman" w:eastAsia="Times New Roman" w:hAnsi="Times New Roman"/>
            <w:color w:val="154C94"/>
            <w:sz w:val="24"/>
            <w:szCs w:val="24"/>
            <w:u w:val="single"/>
            <w:lang w:eastAsia="ru-RU"/>
          </w:rPr>
          <w:t>подпунктами 2.4</w:t>
        </w:r>
      </w:hyperlink>
      <w:r w:rsidRPr="00CA57F7">
        <w:rPr>
          <w:rFonts w:ascii="Times New Roman" w:eastAsia="Times New Roman" w:hAnsi="Times New Roman"/>
          <w:sz w:val="24"/>
          <w:szCs w:val="24"/>
          <w:lang w:eastAsia="ru-RU"/>
        </w:rPr>
        <w:t xml:space="preserve"> и </w:t>
      </w:r>
      <w:hyperlink r:id="rId72" w:anchor="&amp;Article=39&amp;Point=2&amp;UnderPoint=2.5" w:history="1">
        <w:r w:rsidRPr="00CA57F7">
          <w:rPr>
            <w:rFonts w:ascii="Times New Roman" w:eastAsia="Times New Roman" w:hAnsi="Times New Roman"/>
            <w:color w:val="154C94"/>
            <w:sz w:val="24"/>
            <w:szCs w:val="24"/>
            <w:u w:val="single"/>
            <w:lang w:eastAsia="ru-RU"/>
          </w:rPr>
          <w:t>2.5</w:t>
        </w:r>
      </w:hyperlink>
      <w:r w:rsidRPr="00CA57F7">
        <w:rPr>
          <w:rFonts w:ascii="Times New Roman" w:eastAsia="Times New Roman" w:hAnsi="Times New Roman"/>
          <w:sz w:val="24"/>
          <w:szCs w:val="24"/>
          <w:lang w:eastAsia="ru-RU"/>
        </w:rPr>
        <w:t xml:space="preserve"> пункта 2, </w:t>
      </w:r>
      <w:hyperlink r:id="rId73" w:anchor="&amp;Article=39&amp;Point=3&amp;UnderPoint=3.1" w:history="1">
        <w:r w:rsidRPr="00CA57F7">
          <w:rPr>
            <w:rFonts w:ascii="Times New Roman" w:eastAsia="Times New Roman" w:hAnsi="Times New Roman"/>
            <w:color w:val="154C94"/>
            <w:sz w:val="24"/>
            <w:szCs w:val="24"/>
            <w:u w:val="single"/>
            <w:lang w:eastAsia="ru-RU"/>
          </w:rPr>
          <w:t>подпунктами 3.1–3.3</w:t>
        </w:r>
      </w:hyperlink>
      <w:r w:rsidRPr="00CA57F7">
        <w:rPr>
          <w:rFonts w:ascii="Times New Roman" w:eastAsia="Times New Roman" w:hAnsi="Times New Roman"/>
          <w:sz w:val="24"/>
          <w:szCs w:val="24"/>
          <w:lang w:eastAsia="ru-RU"/>
        </w:rPr>
        <w:t xml:space="preserve"> пункта 3 настоящей статьи, – со дня принятия соответствующего решения о предоставлении, об изменении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6. В случаях, предусмотренных </w:t>
      </w:r>
      <w:hyperlink r:id="rId74" w:anchor="&amp;Article=39&amp;Point=2&amp;UnderPoint=2.1" w:history="1">
        <w:r w:rsidRPr="00CA57F7">
          <w:rPr>
            <w:rFonts w:ascii="Times New Roman" w:eastAsia="Times New Roman" w:hAnsi="Times New Roman"/>
            <w:color w:val="154C94"/>
            <w:sz w:val="24"/>
            <w:szCs w:val="24"/>
            <w:u w:val="single"/>
            <w:lang w:eastAsia="ru-RU"/>
          </w:rPr>
          <w:t>подпунктами 2.1</w:t>
        </w:r>
      </w:hyperlink>
      <w:r w:rsidRPr="00CA57F7">
        <w:rPr>
          <w:rFonts w:ascii="Times New Roman" w:eastAsia="Times New Roman" w:hAnsi="Times New Roman"/>
          <w:sz w:val="24"/>
          <w:szCs w:val="24"/>
          <w:lang w:eastAsia="ru-RU"/>
        </w:rPr>
        <w:t xml:space="preserve">, </w:t>
      </w:r>
      <w:hyperlink r:id="rId75" w:anchor="&amp;Article=39&amp;Point=2&amp;UnderPoint=2.3" w:history="1">
        <w:r w:rsidRPr="00CA57F7">
          <w:rPr>
            <w:rFonts w:ascii="Times New Roman" w:eastAsia="Times New Roman" w:hAnsi="Times New Roman"/>
            <w:color w:val="154C94"/>
            <w:sz w:val="24"/>
            <w:szCs w:val="24"/>
            <w:u w:val="single"/>
            <w:lang w:eastAsia="ru-RU"/>
          </w:rPr>
          <w:t>2.3</w:t>
        </w:r>
      </w:hyperlink>
      <w:r w:rsidRPr="00CA57F7">
        <w:rPr>
          <w:rFonts w:ascii="Times New Roman" w:eastAsia="Times New Roman" w:hAnsi="Times New Roman"/>
          <w:sz w:val="24"/>
          <w:szCs w:val="24"/>
          <w:lang w:eastAsia="ru-RU"/>
        </w:rPr>
        <w:t xml:space="preserve"> и </w:t>
      </w:r>
      <w:hyperlink r:id="rId76" w:anchor="&amp;Article=39&amp;Point=2&amp;UnderPoint=2.5" w:history="1">
        <w:r w:rsidRPr="00CA57F7">
          <w:rPr>
            <w:rFonts w:ascii="Times New Roman" w:eastAsia="Times New Roman" w:hAnsi="Times New Roman"/>
            <w:color w:val="154C94"/>
            <w:sz w:val="24"/>
            <w:szCs w:val="24"/>
            <w:u w:val="single"/>
            <w:lang w:eastAsia="ru-RU"/>
          </w:rPr>
          <w:t>2.5</w:t>
        </w:r>
      </w:hyperlink>
      <w:r w:rsidRPr="00CA57F7">
        <w:rPr>
          <w:rFonts w:ascii="Times New Roman" w:eastAsia="Times New Roman" w:hAnsi="Times New Roman"/>
          <w:sz w:val="24"/>
          <w:szCs w:val="24"/>
          <w:lang w:eastAsia="ru-RU"/>
        </w:rPr>
        <w:t xml:space="preserve"> пункта 2, </w:t>
      </w:r>
      <w:hyperlink r:id="rId77" w:anchor="&amp;Article=39&amp;Point=3&amp;UnderPoint=3.3" w:history="1">
        <w:r w:rsidRPr="00CA57F7">
          <w:rPr>
            <w:rFonts w:ascii="Times New Roman" w:eastAsia="Times New Roman" w:hAnsi="Times New Roman"/>
            <w:color w:val="154C94"/>
            <w:sz w:val="24"/>
            <w:szCs w:val="24"/>
            <w:u w:val="single"/>
            <w:lang w:eastAsia="ru-RU"/>
          </w:rPr>
          <w:t>подпунктом 3.3</w:t>
        </w:r>
      </w:hyperlink>
      <w:r w:rsidRPr="00CA57F7">
        <w:rPr>
          <w:rFonts w:ascii="Times New Roman" w:eastAsia="Times New Roman" w:hAnsi="Times New Roman"/>
          <w:sz w:val="24"/>
          <w:szCs w:val="24"/>
          <w:lang w:eastAsia="ru-RU"/>
        </w:rPr>
        <w:t xml:space="preserve"> пункта 3 настоящей статьи, лицензирующий орган либо суд могут при наличии оснований принять решение о прекращении лицензии в отношении: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лицензии в целом;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одного или нескольких обособленных подразделений, торговых и иных объектов, помещений, транспортных средств, территорий, сведения о которых включены в ЕРЛ, – в случае, если нарушения выявлены в отношении этих обособленных подразделений, торговых и иных объектов, помещений, транспортных средств, территорий;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одной или нескольких работ и (или) услуг, составляющих лицензируемый вид деятельности, видов (групп) продукции – в случае, если нарушения выявлены в отношении этих работ и (или) услуг, видов (групп) продукции;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определенной территории – в случае, если лицензией предусмотрено, что она действует на указанной в ней части территории Республики Беларусь.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В случаях, определенных частью первой настоящего пункта, лицензиат обязан подать заявление об изменении лицензии в порядке, установленном настоящим Законом. При этом лицензия сохраняется в непрекращенной части.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7. Суд направляет в лицензирующий орган решение о прекращении лицензии, а равно о признании недействительным вынесенного лицензирующим органом решения о приостановлении, о прекращении лицензии не позднее трех рабочих дней после вступления такого решения суда в законную силу.</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8. Лицензирующий орган о принятом решении о возобновлении, о приостановлении или о прекращении лицензии уведомляет лицензиата в порядке, установленном </w:t>
      </w:r>
      <w:hyperlink r:id="rId78" w:anchor="&amp;Article=16&amp;Point=4" w:history="1">
        <w:r w:rsidRPr="00CA57F7">
          <w:rPr>
            <w:rFonts w:ascii="Times New Roman" w:eastAsia="Times New Roman" w:hAnsi="Times New Roman"/>
            <w:color w:val="154C94"/>
            <w:sz w:val="24"/>
            <w:szCs w:val="24"/>
            <w:u w:val="single"/>
            <w:lang w:eastAsia="ru-RU"/>
          </w:rPr>
          <w:t>пунктом 4</w:t>
        </w:r>
      </w:hyperlink>
      <w:r w:rsidRPr="00CA57F7">
        <w:rPr>
          <w:rFonts w:ascii="Times New Roman" w:eastAsia="Times New Roman" w:hAnsi="Times New Roman"/>
          <w:sz w:val="24"/>
          <w:szCs w:val="24"/>
          <w:lang w:eastAsia="ru-RU"/>
        </w:rPr>
        <w:t xml:space="preserve"> статьи 16 настоящего Закона.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9. Лицензиат не позднее дня, следующего за днем, когда уведомление о прекращении лицензии считается полученным, обязан прекратить осуществление лицензируемого вида деятельности, если иное не установлено настоящим Законом или решением лицензирующего органа о прекращении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Если вопрос о прекращении лицензии был рассмотрен лицензирующим органом либо созданной лицензирующим органом комиссией по вопросам лицензирования (квалификационной комиссией по вопросам адвокатской деятельности в Республике Беларусь) в присутствии лицензиата, направления указанного в части первой настоящего пункта уведомления не требуется. При этом днем получения лицензиатом уведомления </w:t>
      </w:r>
      <w:r w:rsidRPr="00CA57F7">
        <w:rPr>
          <w:rFonts w:ascii="Times New Roman" w:eastAsia="Times New Roman" w:hAnsi="Times New Roman"/>
          <w:sz w:val="24"/>
          <w:szCs w:val="24"/>
          <w:lang w:eastAsia="ru-RU"/>
        </w:rPr>
        <w:lastRenderedPageBreak/>
        <w:t>о прекращении лицензии считается день принятия лицензирующим органом соответствующего решения.</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40. Возобновление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Если вынесенное лицензирующим органом решение о приостановлении, о прекращении лицензии признано судом недействительным, лицензирующий орган, приостановивший, прекративший лицензию, не позднее 10 рабочих дней после получения соответствующего решения суда принимает решение о возобновлении лицензии со дня ее приостановления, прекращения.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После устранения лицензиатом нарушений, повлекших приостановление лицензии, лицензирующий орган принимает решение о возобновлении лицензии со дня принятия соответствующего решения.</w:t>
      </w:r>
    </w:p>
    <w:p w:rsidR="00CA57F7" w:rsidRPr="00CA57F7" w:rsidRDefault="00CA57F7" w:rsidP="00CA57F7">
      <w:pPr>
        <w:spacing w:before="240" w:after="240" w:line="240" w:lineRule="auto"/>
        <w:jc w:val="center"/>
        <w:rPr>
          <w:rFonts w:ascii="Times New Roman" w:eastAsia="Times New Roman" w:hAnsi="Times New Roman"/>
          <w:b/>
          <w:bCs/>
          <w:caps/>
          <w:sz w:val="24"/>
          <w:szCs w:val="24"/>
          <w:lang w:eastAsia="ru-RU"/>
        </w:rPr>
      </w:pPr>
      <w:r w:rsidRPr="00CA57F7">
        <w:rPr>
          <w:rFonts w:ascii="Times New Roman" w:eastAsia="Times New Roman" w:hAnsi="Times New Roman"/>
          <w:b/>
          <w:bCs/>
          <w:caps/>
          <w:sz w:val="24"/>
          <w:szCs w:val="24"/>
          <w:lang w:eastAsia="ru-RU"/>
        </w:rPr>
        <w:t>РАЗДЕЛ II</w:t>
      </w:r>
      <w:r w:rsidRPr="00CA57F7">
        <w:rPr>
          <w:rFonts w:ascii="Times New Roman" w:eastAsia="Times New Roman" w:hAnsi="Times New Roman"/>
          <w:b/>
          <w:bCs/>
          <w:caps/>
          <w:sz w:val="24"/>
          <w:szCs w:val="24"/>
          <w:lang w:eastAsia="ru-RU"/>
        </w:rPr>
        <w:br/>
        <w:t>УСЛОВИЯ ОСУЩЕСТВЛЕНИЯ ЛИЦЕНЗИРУЕМЫХ ВИДОВ ДЕЯТЕЛЬНОСТИ</w:t>
      </w:r>
    </w:p>
    <w:p w:rsidR="00CA57F7" w:rsidRPr="00CA57F7" w:rsidRDefault="00CA57F7" w:rsidP="00CA57F7">
      <w:pPr>
        <w:spacing w:before="240" w:after="240" w:line="240" w:lineRule="auto"/>
        <w:jc w:val="center"/>
        <w:rPr>
          <w:rFonts w:ascii="Times New Roman" w:eastAsia="Times New Roman" w:hAnsi="Times New Roman"/>
          <w:b/>
          <w:bCs/>
          <w:caps/>
          <w:sz w:val="24"/>
          <w:szCs w:val="24"/>
          <w:lang w:eastAsia="ru-RU"/>
        </w:rPr>
      </w:pPr>
      <w:r w:rsidRPr="00CA57F7">
        <w:rPr>
          <w:rFonts w:ascii="Times New Roman" w:eastAsia="Times New Roman" w:hAnsi="Times New Roman"/>
          <w:b/>
          <w:bCs/>
          <w:caps/>
          <w:sz w:val="24"/>
          <w:szCs w:val="24"/>
          <w:lang w:eastAsia="ru-RU"/>
        </w:rPr>
        <w:t>ГЛАВА 10</w:t>
      </w:r>
      <w:r w:rsidRPr="00CA57F7">
        <w:rPr>
          <w:rFonts w:ascii="Times New Roman" w:eastAsia="Times New Roman" w:hAnsi="Times New Roman"/>
          <w:b/>
          <w:bCs/>
          <w:caps/>
          <w:sz w:val="24"/>
          <w:szCs w:val="24"/>
          <w:lang w:eastAsia="ru-RU"/>
        </w:rPr>
        <w:br/>
        <w:t>АДВОКАТСКАЯ ДЕЯТЕЛЬНОСТЬ</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41. Лицензирующий орган</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Лицензирование адвокатской деятельности (далее для целей настоящей главы – лицензируемый вид деятельности) осуществляется Министерством юстиции.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42. Лицензиаты</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Лицензируемый вид деятельности осуществляется физическими лицами.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43. Ограничение права на осуществление лицензируемого вида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Не может быть предоставлена лицензия физическому лицу:</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признанному недееспособным или ограниченно дееспособным;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ранее совершившему умышленное преступление;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исключенному (уволенному) из коллегии адвокатов, а также уволенному из суда, правоохранительных и других государственных органов, иных организаций по основаниям, признаваемым в соответствии с законодательными актами дискредитирующими обстоятельствами увольнения, а равно в отношении которого Министерством юстиции принято решение о прекращении лицензии за совершение действий, дискредитирующих звание адвоката и адвокатуру, в течение трех лет со дня исключения (увольнения), принятия соответствующего решения;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обратившемуся за предоставлением лицензии в течение одного года со дня вступления в силу принятого в отношении него либо индивидуального предпринимателя (юридического лица), в качестве которого было зарегистрировано (учредителем или руководителем которого являлось) это физическое лицо, решения о прекращении лицензии на осуществление адвокатской деятельности, оказание юридических услуг при выявлении фактов, указанных в </w:t>
      </w:r>
      <w:hyperlink r:id="rId79" w:anchor="&amp;Article=35&amp;Point=2&amp;UnderPoint=2.2" w:history="1">
        <w:r w:rsidRPr="00CA57F7">
          <w:rPr>
            <w:rFonts w:ascii="Times New Roman" w:eastAsia="Times New Roman" w:hAnsi="Times New Roman"/>
            <w:color w:val="154C94"/>
            <w:sz w:val="24"/>
            <w:szCs w:val="24"/>
            <w:u w:val="single"/>
            <w:lang w:eastAsia="ru-RU"/>
          </w:rPr>
          <w:t>подпункте 2.2</w:t>
        </w:r>
      </w:hyperlink>
      <w:r w:rsidRPr="00CA57F7">
        <w:rPr>
          <w:rFonts w:ascii="Times New Roman" w:eastAsia="Times New Roman" w:hAnsi="Times New Roman"/>
          <w:sz w:val="24"/>
          <w:szCs w:val="24"/>
          <w:lang w:eastAsia="ru-RU"/>
        </w:rPr>
        <w:t xml:space="preserve"> пункта 2 статьи 35 настоящего Закона, в случаях, предусмотренных абзацами третьим и четвертым </w:t>
      </w:r>
      <w:hyperlink r:id="rId80" w:anchor="&amp;Article=37" w:history="1">
        <w:r w:rsidRPr="00CA57F7">
          <w:rPr>
            <w:rFonts w:ascii="Times New Roman" w:eastAsia="Times New Roman" w:hAnsi="Times New Roman"/>
            <w:color w:val="154C94"/>
            <w:sz w:val="24"/>
            <w:szCs w:val="24"/>
            <w:u w:val="single"/>
            <w:lang w:eastAsia="ru-RU"/>
          </w:rPr>
          <w:t>статьи 37</w:t>
        </w:r>
      </w:hyperlink>
      <w:r w:rsidRPr="00CA57F7">
        <w:rPr>
          <w:rFonts w:ascii="Times New Roman" w:eastAsia="Times New Roman" w:hAnsi="Times New Roman"/>
          <w:sz w:val="24"/>
          <w:szCs w:val="24"/>
          <w:lang w:eastAsia="ru-RU"/>
        </w:rPr>
        <w:t xml:space="preserve">, </w:t>
      </w:r>
      <w:hyperlink r:id="rId81" w:anchor="&amp;Article=39&amp;Point=2&amp;UnderPoint=2.4" w:history="1">
        <w:r w:rsidRPr="00CA57F7">
          <w:rPr>
            <w:rFonts w:ascii="Times New Roman" w:eastAsia="Times New Roman" w:hAnsi="Times New Roman"/>
            <w:color w:val="154C94"/>
            <w:sz w:val="24"/>
            <w:szCs w:val="24"/>
            <w:u w:val="single"/>
            <w:lang w:eastAsia="ru-RU"/>
          </w:rPr>
          <w:t>подпунктами 2.4</w:t>
        </w:r>
      </w:hyperlink>
      <w:r w:rsidRPr="00CA57F7">
        <w:rPr>
          <w:rFonts w:ascii="Times New Roman" w:eastAsia="Times New Roman" w:hAnsi="Times New Roman"/>
          <w:sz w:val="24"/>
          <w:szCs w:val="24"/>
          <w:lang w:eastAsia="ru-RU"/>
        </w:rPr>
        <w:t xml:space="preserve"> и </w:t>
      </w:r>
      <w:hyperlink r:id="rId82" w:anchor="&amp;Article=39&amp;Point=2&amp;UnderPoint=2.5" w:history="1">
        <w:r w:rsidRPr="00CA57F7">
          <w:rPr>
            <w:rFonts w:ascii="Times New Roman" w:eastAsia="Times New Roman" w:hAnsi="Times New Roman"/>
            <w:color w:val="154C94"/>
            <w:sz w:val="24"/>
            <w:szCs w:val="24"/>
            <w:u w:val="single"/>
            <w:lang w:eastAsia="ru-RU"/>
          </w:rPr>
          <w:t>2.5</w:t>
        </w:r>
      </w:hyperlink>
      <w:r w:rsidRPr="00CA57F7">
        <w:rPr>
          <w:rFonts w:ascii="Times New Roman" w:eastAsia="Times New Roman" w:hAnsi="Times New Roman"/>
          <w:sz w:val="24"/>
          <w:szCs w:val="24"/>
          <w:lang w:eastAsia="ru-RU"/>
        </w:rPr>
        <w:t xml:space="preserve"> пункта 2, </w:t>
      </w:r>
      <w:hyperlink r:id="rId83" w:anchor="&amp;Article=39&amp;Point=3&amp;UnderPoint=3.4" w:history="1">
        <w:r w:rsidRPr="00CA57F7">
          <w:rPr>
            <w:rFonts w:ascii="Times New Roman" w:eastAsia="Times New Roman" w:hAnsi="Times New Roman"/>
            <w:color w:val="154C94"/>
            <w:sz w:val="24"/>
            <w:szCs w:val="24"/>
            <w:u w:val="single"/>
            <w:lang w:eastAsia="ru-RU"/>
          </w:rPr>
          <w:t>подпунктом 3.4</w:t>
        </w:r>
      </w:hyperlink>
      <w:r w:rsidRPr="00CA57F7">
        <w:rPr>
          <w:rFonts w:ascii="Times New Roman" w:eastAsia="Times New Roman" w:hAnsi="Times New Roman"/>
          <w:sz w:val="24"/>
          <w:szCs w:val="24"/>
          <w:lang w:eastAsia="ru-RU"/>
        </w:rPr>
        <w:t xml:space="preserve"> пункта 3 статьи 39, </w:t>
      </w:r>
      <w:hyperlink r:id="rId84" w:anchor="&amp;Article=49&amp;Point=3" w:history="1">
        <w:r w:rsidRPr="00CA57F7">
          <w:rPr>
            <w:rFonts w:ascii="Times New Roman" w:eastAsia="Times New Roman" w:hAnsi="Times New Roman"/>
            <w:color w:val="154C94"/>
            <w:sz w:val="24"/>
            <w:szCs w:val="24"/>
            <w:u w:val="single"/>
            <w:lang w:eastAsia="ru-RU"/>
          </w:rPr>
          <w:t>пунктом 3</w:t>
        </w:r>
      </w:hyperlink>
      <w:r w:rsidRPr="00CA57F7">
        <w:rPr>
          <w:rFonts w:ascii="Times New Roman" w:eastAsia="Times New Roman" w:hAnsi="Times New Roman"/>
          <w:sz w:val="24"/>
          <w:szCs w:val="24"/>
          <w:lang w:eastAsia="ru-RU"/>
        </w:rPr>
        <w:t xml:space="preserve"> статьи 49 настоящего Закона, либо в случае выявления грубого нарушения, определенного </w:t>
      </w:r>
      <w:hyperlink r:id="rId85" w:anchor="&amp;Article=50" w:history="1">
        <w:r w:rsidRPr="00CA57F7">
          <w:rPr>
            <w:rFonts w:ascii="Times New Roman" w:eastAsia="Times New Roman" w:hAnsi="Times New Roman"/>
            <w:color w:val="154C94"/>
            <w:sz w:val="24"/>
            <w:szCs w:val="24"/>
            <w:u w:val="single"/>
            <w:lang w:eastAsia="ru-RU"/>
          </w:rPr>
          <w:t>статьей 50</w:t>
        </w:r>
      </w:hyperlink>
      <w:r w:rsidRPr="00CA57F7">
        <w:rPr>
          <w:rFonts w:ascii="Times New Roman" w:eastAsia="Times New Roman" w:hAnsi="Times New Roman"/>
          <w:sz w:val="24"/>
          <w:szCs w:val="24"/>
          <w:lang w:eastAsia="ru-RU"/>
        </w:rPr>
        <w:t xml:space="preserve"> настоящего Закона;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являвшемуся в период со дня подачи заявления о допуске к квалификационному экзамену до дня получения лицензии государственным служащим. </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lastRenderedPageBreak/>
        <w:t>Статья 44. Долицензионные требования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Долицензионными требованиями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наличие гражданства Республики Беларусь;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наличие высшего юридического образования;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прохождение стажировки в случаях, предусмотренных </w:t>
      </w:r>
      <w:hyperlink r:id="rId86" w:history="1">
        <w:r w:rsidRPr="00CA57F7">
          <w:rPr>
            <w:rFonts w:ascii="Times New Roman" w:eastAsia="Times New Roman" w:hAnsi="Times New Roman"/>
            <w:color w:val="154C94"/>
            <w:sz w:val="24"/>
            <w:szCs w:val="24"/>
            <w:u w:val="single"/>
            <w:lang w:eastAsia="ru-RU"/>
          </w:rPr>
          <w:t>Законом Республики Беларусь от 30 декабря 2011 г. № 334-З</w:t>
        </w:r>
      </w:hyperlink>
      <w:r w:rsidRPr="00CA57F7">
        <w:rPr>
          <w:rFonts w:ascii="Times New Roman" w:eastAsia="Times New Roman" w:hAnsi="Times New Roman"/>
          <w:sz w:val="24"/>
          <w:szCs w:val="24"/>
          <w:lang w:eastAsia="ru-RU"/>
        </w:rPr>
        <w:t xml:space="preserve"> «Об адвокатуре и адвокатской деятельности в Республике Беларусь», и сдача квалификационного экзамена.</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45. Лицензионные требования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Лицензионными требованиями являются соблюдение: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долицензионных требований, указанных в </w:t>
      </w:r>
      <w:hyperlink r:id="rId87" w:anchor="&amp;Article=44" w:history="1">
        <w:r w:rsidRPr="00CA57F7">
          <w:rPr>
            <w:rFonts w:ascii="Times New Roman" w:eastAsia="Times New Roman" w:hAnsi="Times New Roman"/>
            <w:color w:val="154C94"/>
            <w:sz w:val="24"/>
            <w:szCs w:val="24"/>
            <w:u w:val="single"/>
            <w:lang w:eastAsia="ru-RU"/>
          </w:rPr>
          <w:t>статье 44</w:t>
        </w:r>
      </w:hyperlink>
      <w:r w:rsidRPr="00CA57F7">
        <w:rPr>
          <w:rFonts w:ascii="Times New Roman" w:eastAsia="Times New Roman" w:hAnsi="Times New Roman"/>
          <w:sz w:val="24"/>
          <w:szCs w:val="24"/>
          <w:lang w:eastAsia="ru-RU"/>
        </w:rPr>
        <w:t xml:space="preserve"> настоящего Закона;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hyperlink r:id="rId88" w:history="1">
        <w:r w:rsidRPr="00CA57F7">
          <w:rPr>
            <w:rFonts w:ascii="Times New Roman" w:eastAsia="Times New Roman" w:hAnsi="Times New Roman"/>
            <w:color w:val="154C94"/>
            <w:sz w:val="24"/>
            <w:szCs w:val="24"/>
            <w:u w:val="single"/>
            <w:lang w:eastAsia="ru-RU"/>
          </w:rPr>
          <w:t>Закона Республики Беларусь</w:t>
        </w:r>
      </w:hyperlink>
      <w:r w:rsidRPr="00CA57F7">
        <w:rPr>
          <w:rFonts w:ascii="Times New Roman" w:eastAsia="Times New Roman" w:hAnsi="Times New Roman"/>
          <w:sz w:val="24"/>
          <w:szCs w:val="24"/>
          <w:lang w:eastAsia="ru-RU"/>
        </w:rPr>
        <w:t xml:space="preserve"> «Об адвокатуре и адвокатской деятельности в Республике Беларусь».</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46. Квалификационный экзамен</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Квалификационный экзамен проводится для подтверждения знаний соискателя лицензии по конституционному, уголовному, гражданскому, жилищному законодательству, законодательству о браке и семье, о труде, об административных правонарушениях, уголовно-процессуальному законодательству, законодательству о гражданском судопроизводстве, законодательству, определяющему порядок административного процесса, законодательным актам по вопросам деятельности адвокатуры и Правилам профессиональной этики адвоката.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Квалификационный экзамен проводится до принятия решения о предоставлении, об отказе в предоставлении лицензии.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47. Включение сведений в ЕРЛ</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Дополнительно к сведениям, указанным в </w:t>
      </w:r>
      <w:hyperlink r:id="rId89" w:anchor="&amp;Article=26&amp;Point=1" w:history="1">
        <w:r w:rsidRPr="00CA57F7">
          <w:rPr>
            <w:rFonts w:ascii="Times New Roman" w:eastAsia="Times New Roman" w:hAnsi="Times New Roman"/>
            <w:color w:val="154C94"/>
            <w:sz w:val="24"/>
            <w:szCs w:val="24"/>
            <w:u w:val="single"/>
            <w:lang w:eastAsia="ru-RU"/>
          </w:rPr>
          <w:t>пункте 1</w:t>
        </w:r>
      </w:hyperlink>
      <w:r w:rsidRPr="00CA57F7">
        <w:rPr>
          <w:rFonts w:ascii="Times New Roman" w:eastAsia="Times New Roman" w:hAnsi="Times New Roman"/>
          <w:sz w:val="24"/>
          <w:szCs w:val="24"/>
          <w:lang w:eastAsia="ru-RU"/>
        </w:rPr>
        <w:t xml:space="preserve"> статьи 26 настоящего Закона, в ЕРЛ включаются сведения о наименовании территориальной коллегии адвокатов, членом которой является лицензиат, в течение трех рабочих дней после поступления соответствующей информации из территориальной коллегии адвокатов.</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48. Квалификационная комиссия по вопросам адвокатской деятельности в Республике Беларусь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Министерством юстиции создается квалификационная комиссия по вопросам адвокатской деятельности в Республике Беларусь, которая: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1.1. рассматривает заявления и (или) иные материалы о предоставлении, об изменении, о приостановлении, о возобновлении, о прекращении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1.2. проводит оценку соответствия возможностей соискателя лицензии долицензионным требованиям до принятия решения о предоставлении, об отказе в предоставлении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1.3. проводит квалификационный экзамен;</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1.4. рассматривает иные вопросы адвокатской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Решение о предоставлении, об отказе в предоставлении, об изменении, об отказе в изменении, о приостановлении, о возобновлении, о прекращении лицензии принимается Министерством юстиции на основании заключения квалификационной комиссии по вопросам адвокатской деятельности в Республике Беларусь.</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49. Прекращение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lastRenderedPageBreak/>
        <w:t>1. Лицензия прекращается по основаниям, предусмотренным настоящим Законом.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2. Не допускается прекращение лицензии по основанию, предусмотренному </w:t>
      </w:r>
      <w:hyperlink r:id="rId90" w:anchor="&amp;Article=39&amp;Point=1&amp;UnderPoint=1.3" w:history="1">
        <w:r w:rsidRPr="00CA57F7">
          <w:rPr>
            <w:rFonts w:ascii="Times New Roman" w:eastAsia="Times New Roman" w:hAnsi="Times New Roman"/>
            <w:color w:val="154C94"/>
            <w:sz w:val="24"/>
            <w:szCs w:val="24"/>
            <w:u w:val="single"/>
            <w:lang w:eastAsia="ru-RU"/>
          </w:rPr>
          <w:t>подпунктом 1.3</w:t>
        </w:r>
      </w:hyperlink>
      <w:r w:rsidRPr="00CA57F7">
        <w:rPr>
          <w:rFonts w:ascii="Times New Roman" w:eastAsia="Times New Roman" w:hAnsi="Times New Roman"/>
          <w:sz w:val="24"/>
          <w:szCs w:val="24"/>
          <w:lang w:eastAsia="ru-RU"/>
        </w:rPr>
        <w:t xml:space="preserve"> пункта 1 статьи 39 настоящего Закона, если уведомление о принятии решения о прекращении осуществления лицензируемого вида деятельности представлено (направлено) лицензиатом позднее дня (в день):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2.1. вынесения в отношении этого лицензиата в порядке, установленном </w:t>
      </w:r>
      <w:hyperlink r:id="rId91" w:anchor="&amp;Article=35&amp;Point=2&amp;UnderPoint=2.1" w:history="1">
        <w:r w:rsidRPr="00CA57F7">
          <w:rPr>
            <w:rFonts w:ascii="Times New Roman" w:eastAsia="Times New Roman" w:hAnsi="Times New Roman"/>
            <w:color w:val="154C94"/>
            <w:sz w:val="24"/>
            <w:szCs w:val="24"/>
            <w:u w:val="single"/>
            <w:lang w:eastAsia="ru-RU"/>
          </w:rPr>
          <w:t>подпунктом 2.1</w:t>
        </w:r>
      </w:hyperlink>
      <w:r w:rsidRPr="00CA57F7">
        <w:rPr>
          <w:rFonts w:ascii="Times New Roman" w:eastAsia="Times New Roman" w:hAnsi="Times New Roman"/>
          <w:sz w:val="24"/>
          <w:szCs w:val="24"/>
          <w:lang w:eastAsia="ru-RU"/>
        </w:rPr>
        <w:t xml:space="preserve"> пункта 2 статьи 35 настоящего Закона, предписания об устранении выявленных нарушений законодательства о лицензировании;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2.2. принятия лицензирующим органом решения о приостановлении соответствующей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2.3. наступления иного события, являющегося основанием для прекращения лицензии в соответствии с настоящим Законом.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3. Лицензия может быть прекращена по решению Министерства юстиции в случае исключения адвоката из территориальной коллегии адвокатов при применении к нему дисциплинарного взыскания, а также в иных случаях, предусмотренных </w:t>
      </w:r>
      <w:hyperlink r:id="rId92" w:history="1">
        <w:r w:rsidRPr="00CA57F7">
          <w:rPr>
            <w:rFonts w:ascii="Times New Roman" w:eastAsia="Times New Roman" w:hAnsi="Times New Roman"/>
            <w:color w:val="154C94"/>
            <w:sz w:val="24"/>
            <w:szCs w:val="24"/>
            <w:u w:val="single"/>
            <w:lang w:eastAsia="ru-RU"/>
          </w:rPr>
          <w:t>Законом Республики Беларусь</w:t>
        </w:r>
      </w:hyperlink>
      <w:r w:rsidRPr="00CA57F7">
        <w:rPr>
          <w:rFonts w:ascii="Times New Roman" w:eastAsia="Times New Roman" w:hAnsi="Times New Roman"/>
          <w:sz w:val="24"/>
          <w:szCs w:val="24"/>
          <w:lang w:eastAsia="ru-RU"/>
        </w:rPr>
        <w:t xml:space="preserve"> «Об адвокатуре и адвокатской деятельности в Республике Беларусь».</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50. Грубые нарушения законодательства о лицензировании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Грубыми нарушениями законодательства о лицензировании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прием наличных денежных средств при оплате юридической помощи без выписки квитанции;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осуществление лицензируемого вида деятельности, а также занятие выборных должностей в органах адвокатского самоуправления в период приостановления лицензируемого вида деятельности, отстранения адвоката от осуществления профессиональных обязанностей по основаниям, предусмотренным законодательными актами, регулирующими лицензируемый вид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покупка или приобретение иным способом являющегося предметом спора имущества клиентов, в том числе имущественных прав, как на свое имя, так и на имя других лиц;</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отказ от оказания юридической помощи в случаях, если ее оказание является обязательным.</w:t>
      </w:r>
    </w:p>
    <w:p w:rsidR="00CA57F7" w:rsidRPr="00CA57F7" w:rsidRDefault="00CA57F7" w:rsidP="00CA57F7">
      <w:pPr>
        <w:spacing w:before="240" w:after="240" w:line="240" w:lineRule="auto"/>
        <w:jc w:val="center"/>
        <w:rPr>
          <w:rFonts w:ascii="Times New Roman" w:eastAsia="Times New Roman" w:hAnsi="Times New Roman"/>
          <w:b/>
          <w:bCs/>
          <w:caps/>
          <w:sz w:val="24"/>
          <w:szCs w:val="24"/>
          <w:lang w:eastAsia="ru-RU"/>
        </w:rPr>
      </w:pPr>
      <w:r w:rsidRPr="00CA57F7">
        <w:rPr>
          <w:rFonts w:ascii="Times New Roman" w:eastAsia="Times New Roman" w:hAnsi="Times New Roman"/>
          <w:b/>
          <w:bCs/>
          <w:caps/>
          <w:sz w:val="24"/>
          <w:szCs w:val="24"/>
          <w:lang w:eastAsia="ru-RU"/>
        </w:rPr>
        <w:t>ГЛАВА 11</w:t>
      </w:r>
      <w:r w:rsidRPr="00CA57F7">
        <w:rPr>
          <w:rFonts w:ascii="Times New Roman" w:eastAsia="Times New Roman" w:hAnsi="Times New Roman"/>
          <w:b/>
          <w:bCs/>
          <w:caps/>
          <w:sz w:val="24"/>
          <w:szCs w:val="24"/>
          <w:lang w:eastAsia="ru-RU"/>
        </w:rPr>
        <w:br/>
        <w:t>ВЕТЕРИНАРНАЯ ДЕЯТЕЛЬНОСТЬ</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51. Лицензирующий орган</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Лицензирование ветеринарной деятельности (далее для целей настоящей главы – лицензируемый вид деятельности) осуществляется Министерством сельского хозяйства и продовольствия.</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52. Работы и (или) услуги, составляющие лицензируемый вид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Лицензируемый вид деятельности включает следующие составляющие работы и (или) услуги: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производство ветеринарных препаратов;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оптовая и розничная торговля ветеринарными препаратами.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53. Долицензионное требование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lastRenderedPageBreak/>
        <w:t>Долицензионным требованием является наличие на праве собственности или ином законном основании помещений, оборудования, транспортных средств, необходимых для осуществления лицензируемого вида деятельности, соответствующих общим требованиям в области ветеринарии к содержанию и эксплуатации капитальных строений (зданий, сооружений), изолированных помещений и иных объектов.</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54. Лицензионное требование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Лицензионным требованием является соблюдение требований и условий, установленных нормативными правовыми актами, в том числе обязательных для соблюдения требований технических нормативных правовых актов, в отношении качества и условий выполнения работ и (или) оказания услуг в области лицензируемого вида деятельности.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55. Включение сведений в ЕРЛ</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Дополнительно к сведениям, указанным в </w:t>
      </w:r>
      <w:hyperlink r:id="rId93" w:anchor="&amp;Article=26&amp;Point=1" w:history="1">
        <w:r w:rsidRPr="00CA57F7">
          <w:rPr>
            <w:rFonts w:ascii="Times New Roman" w:eastAsia="Times New Roman" w:hAnsi="Times New Roman"/>
            <w:color w:val="154C94"/>
            <w:sz w:val="24"/>
            <w:szCs w:val="24"/>
            <w:u w:val="single"/>
            <w:lang w:eastAsia="ru-RU"/>
          </w:rPr>
          <w:t>пункте 1</w:t>
        </w:r>
      </w:hyperlink>
      <w:r w:rsidRPr="00CA57F7">
        <w:rPr>
          <w:rFonts w:ascii="Times New Roman" w:eastAsia="Times New Roman" w:hAnsi="Times New Roman"/>
          <w:sz w:val="24"/>
          <w:szCs w:val="24"/>
          <w:lang w:eastAsia="ru-RU"/>
        </w:rPr>
        <w:t xml:space="preserve"> статьи 26 настоящего Закона, в ЕРЛ включаются сведения о местах нахождения помещений, в которых осуществляется деятельность по хранению ветеринарных препаратов и (или) торговле ветеринарными препаратами.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56. Оценка соответствия возможностей соискателя лицензии долицензионному требованию, лицензиата лицензионному требованию</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До принятия решения о предоставлении, об отказе в предоставлении, об изменении, об отказе в изменении лицензии Министерство сельского хозяйства и продовольствия проводит оценку соответствия возможностей соискателя лицензии долицензионному требованию, лицензиата лицензионному требованию.</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57. Грубые нарушения законодательства о лицензировании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Грубыми нарушениями законодательства о лицензировании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хранение ветеринарных препаратов и (или) торговля ветеринарными препаратами в помещениях, не указанных в ЕРЛ;</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нарушение лицензиатом требований ветеринарно-санитарных правил в части, касающейся транспортировки, хранения и торговли ветеринарными препаратами;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торговля ветеринарными препаратами без документов, подтверждающих их качество;</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торговля незарегистрированными ветеринарными препаратами, ввезенными без разрешения уполномоченного республиканского органа государственного управления.</w:t>
      </w:r>
    </w:p>
    <w:p w:rsidR="00CA57F7" w:rsidRPr="00CA57F7" w:rsidRDefault="00CA57F7" w:rsidP="00CA57F7">
      <w:pPr>
        <w:spacing w:before="240" w:after="240" w:line="240" w:lineRule="auto"/>
        <w:jc w:val="center"/>
        <w:rPr>
          <w:rFonts w:ascii="Times New Roman" w:eastAsia="Times New Roman" w:hAnsi="Times New Roman"/>
          <w:b/>
          <w:bCs/>
          <w:caps/>
          <w:sz w:val="24"/>
          <w:szCs w:val="24"/>
          <w:lang w:eastAsia="ru-RU"/>
        </w:rPr>
      </w:pPr>
      <w:r w:rsidRPr="00CA57F7">
        <w:rPr>
          <w:rFonts w:ascii="Times New Roman" w:eastAsia="Times New Roman" w:hAnsi="Times New Roman"/>
          <w:b/>
          <w:bCs/>
          <w:caps/>
          <w:sz w:val="24"/>
          <w:szCs w:val="24"/>
          <w:lang w:eastAsia="ru-RU"/>
        </w:rPr>
        <w:t>ГЛАВА 12</w:t>
      </w:r>
      <w:r w:rsidRPr="00CA57F7">
        <w:rPr>
          <w:rFonts w:ascii="Times New Roman" w:eastAsia="Times New Roman" w:hAnsi="Times New Roman"/>
          <w:b/>
          <w:bCs/>
          <w:caps/>
          <w:sz w:val="24"/>
          <w:szCs w:val="24"/>
          <w:lang w:eastAsia="ru-RU"/>
        </w:rPr>
        <w:br/>
        <w:t>ДЕЯТЕЛЬНОСТЬ В ОБЛАСТИ АВТОМОБИЛЬНОГО ТРАНСПОРТА</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58. Лицензирующий орган</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Лицензирование деятельности в области автомобильного транспорта (далее для целей настоящей главы – лицензируемый вид деятельности) осуществляется Министерством транспорта и коммуникаций.</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59. Лицензиаты, услуги, составляющие лицензируемый вид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lastRenderedPageBreak/>
        <w:t>1. Лицензируемый вид деятельности осуществляется юридическими лицами и индивидуальными предпринимателями.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Лицензируемый вид деятельности включает следующие составляющие услуги: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2.1. городские и пригородные автомобильные перевозки пассажиров;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2.2. междугородные автомобильные перевозки пассажиров;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2.3. международные автомобильные перевозки пассажиров;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2.4. международные автомобильные перевозки грузов.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 Не требуется получения лицензии, предусмотренной настоящей главой, для: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3.1. внутриреспубликанских автомобильных перевозок пассажиров для собственных нужд;</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3.2. внутриреспубликанских автомобильных перевозок пассажиров в нерегулярном сообщении;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3.3. международных автомобильных перевозок грузов с использованием автомобиля, разрешенный максимальный вес которого, включая вес прицепа (полуприцепа), не превышает 3,5 тонны;</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3.4. международных автомобильных перевозок пассажиров для собственных нужд с использованием легкового автомобиля;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3.5. движения порожнего транспортного средства по автомобильным дорогам общего пользования от его изготовителя (продавца) к покупателю.</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60. Полномочия подчиненной организации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Транспортная инспекция Министерства транспорта и коммуникаций: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осуществляет прием документов о предоставлении, изменении лицензии и проводит оценку соответствия возможностей соискателя лицензии долицензионным требованиям, лицензиата лицензионным требованиям;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обеспечивает формирование ЕРЛ в части лицензируемого вида деятельности.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61. Ограничение права на осуществление лицензируемого вида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Не может быть предоставлена лицензия лицу:</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обратившемуся за предоставлением лицензии в течение одного года со дня вступления в силу принятого решения о прекращении его лицензии в целом на осуществление лицензируемого вида деятельности при выявлении фактов, указанных в </w:t>
      </w:r>
      <w:hyperlink r:id="rId94" w:anchor="&amp;Article=35&amp;Point=2&amp;UnderPoint=2.2" w:history="1">
        <w:r w:rsidRPr="00CA57F7">
          <w:rPr>
            <w:rFonts w:ascii="Times New Roman" w:eastAsia="Times New Roman" w:hAnsi="Times New Roman"/>
            <w:color w:val="154C94"/>
            <w:sz w:val="24"/>
            <w:szCs w:val="24"/>
            <w:u w:val="single"/>
            <w:lang w:eastAsia="ru-RU"/>
          </w:rPr>
          <w:t>подпункте 2.2</w:t>
        </w:r>
      </w:hyperlink>
      <w:r w:rsidRPr="00CA57F7">
        <w:rPr>
          <w:rFonts w:ascii="Times New Roman" w:eastAsia="Times New Roman" w:hAnsi="Times New Roman"/>
          <w:sz w:val="24"/>
          <w:szCs w:val="24"/>
          <w:lang w:eastAsia="ru-RU"/>
        </w:rPr>
        <w:t xml:space="preserve"> пункта 2 статьи 35 настоящего Закона, в случаях, предусмотренных абзацами третьим и четвертым </w:t>
      </w:r>
      <w:hyperlink r:id="rId95" w:anchor="&amp;Article=37" w:history="1">
        <w:r w:rsidRPr="00CA57F7">
          <w:rPr>
            <w:rFonts w:ascii="Times New Roman" w:eastAsia="Times New Roman" w:hAnsi="Times New Roman"/>
            <w:color w:val="154C94"/>
            <w:sz w:val="24"/>
            <w:szCs w:val="24"/>
            <w:u w:val="single"/>
            <w:lang w:eastAsia="ru-RU"/>
          </w:rPr>
          <w:t>статьи 37</w:t>
        </w:r>
      </w:hyperlink>
      <w:r w:rsidRPr="00CA57F7">
        <w:rPr>
          <w:rFonts w:ascii="Times New Roman" w:eastAsia="Times New Roman" w:hAnsi="Times New Roman"/>
          <w:sz w:val="24"/>
          <w:szCs w:val="24"/>
          <w:lang w:eastAsia="ru-RU"/>
        </w:rPr>
        <w:t xml:space="preserve"> настоящего Закона;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обратившемуся за предоставлением лицензии в течение одного года со дня прекращения лицензии на основании уведомления о прекращении осуществления лицензируемого вида деятельности, если это уведомление было направлено в период действия вынесенного предписания об устранении лицензиатом нарушений законодательства о лицензировании либо приостановления лицензии.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62. Долицензионные требования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Долицензионными требованиями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наличие на праве собственности или ином законном основании не менее одного транспортного средства либо состава транспортных средств, соответствующих предполагаемой к оказанию услуге, отвечающих требованиям нормативных правовых актов, в том числе обязательным для соблюдения требованиям технических нормативных правовых актов, международных договоров Республики Беларусь и международно-правовых актов, составляющих право Евразийского экономического союза, в области автомобильного транспорта;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lastRenderedPageBreak/>
        <w:t>соответствие финансового состояния соискателя лицензии на выполнение международных автомобильных перевозок грузов требованиям, установленным законодательством для автомобильных перевозчиков, выполняющих международные автомобильные перевозки грузов;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для соискателя лицензии – юридического лица – наличие в штате назначенного в установленном порядке лица, ответственного за организацию и выполнение автомобильных перевозок, уровень профессиональной подготовки которого соответствует требованиям, установленным Советом Министров Республики Беларусь (далее для целей настоящей главы – требования к уровню подготовки);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для соискателя лицензии – индивидуального предпринимателя – соответствие уровня его профессиональной подготовки требованиям к уровню подготовки либо наличие привлеченного индивидуальным предпринимателем и назначенного в установленном порядке лица, ответственного за организацию и выполнение автомобильных перевозок, уровень профессиональной подготовки которого соответствует требованиям к уровню подготовки.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63. Лицензионные требования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Лицензионными требованиями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соблюдение долицензионных требований, указанных в </w:t>
      </w:r>
      <w:hyperlink r:id="rId96" w:anchor="&amp;Article=62" w:history="1">
        <w:r w:rsidRPr="00CA57F7">
          <w:rPr>
            <w:rFonts w:ascii="Times New Roman" w:eastAsia="Times New Roman" w:hAnsi="Times New Roman"/>
            <w:color w:val="154C94"/>
            <w:sz w:val="24"/>
            <w:szCs w:val="24"/>
            <w:u w:val="single"/>
            <w:lang w:eastAsia="ru-RU"/>
          </w:rPr>
          <w:t>статье 62</w:t>
        </w:r>
      </w:hyperlink>
      <w:r w:rsidRPr="00CA57F7">
        <w:rPr>
          <w:rFonts w:ascii="Times New Roman" w:eastAsia="Times New Roman" w:hAnsi="Times New Roman"/>
          <w:sz w:val="24"/>
          <w:szCs w:val="24"/>
          <w:lang w:eastAsia="ru-RU"/>
        </w:rPr>
        <w:t xml:space="preserve"> настоящего Закона;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выполнение автомобильных перевозок транспортными средствами, находящимися у лицензиата на праве собственности или ином законном основании;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выполнение автомобильной перевозки после заключения в случаях, предусмотренных законодательными актами, договора обязательного страхования;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выполнение автомобильных перевозок пассажиров в регулярном сообщении после заключения в случаях, предусмотренных законодательством, договора об организации автомобильных перевозок пассажиров в регулярном сообщении;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привлечение к осуществлению лицензируемого вида деятельности водителей транспортных средств, имеющих право управления соответствующим транспортным средством, уровень подготовки которых соответствует требованиям, установленным законодательством, и состоящих в штате автомобильного перевозчика;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обеспечение допуска: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к выполнению автомобильных перевозок пассажиров водителей, прошедших обязательное медицинское освидетельствование (переосвидетельствование), предрейсовое медицинское обследование перед началом работы и иные медицинские обследования;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к выполнению международных автомобильных перевозок грузов водителей после проведения предрейсового контроля на предмет нахождения в состоянии алкогольного опьянения или состоянии, вызванном потреблением наркотических средств, психотропных веществ, их аналогов, токсических и других одурманивающих веществ;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транспортных средств, имеющих разрешение на допуск к участию в дорожном движении, прошедших предрейсовый контроль их технического состояния.</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64. Грубые нарушения законодательства о лицензировании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Грубыми нарушениями законодательства о лицензировании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неоднократное (два раза и более в течение 12 месяцев) выполнение автомобильной перевозки пассажиров водителем транспортного средства, не прошедшим обязательное медицинское освидетельствование (переосвидетельствование), предрейсовое медицинское обследование перед началом работы и иные медицинские обследования;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неоднократное (два раза и более в течение 12 месяцев) привлечение к осуществлению лицензируемого вида деятельности водителя транспортного средства, уровень подготовки которого не соответствует требованиям к уровню подготовки;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lastRenderedPageBreak/>
        <w:t>выпуск на линию транспортного средства с неисправностью, при наличии которой запрещается его участие в дорожном движении;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выполнение автомобильной перевозки с использованием транспортного средства, не допущенного в установленном порядке к участию в дорожном движении либо переоборудованного с нарушением требований законодательства;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выполнение автомобильной перевозки без заключения в случаях, предусмотренных законодательными актами, договора обязательного страхования;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выполнение автомобильных перевозок пассажиров в регулярном сообщении без заключения в случаях, предусмотренных законодательством, договора об организации автомобильных перевозок пассажиров в регулярном сообщении;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допуск к автомобильной перевозке водителя в нарушение установленного законодательством режима труда и отдыха.</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65. Прекращение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Лицензия прекращается по основаниям, предусмотренным настоящим Законом. В случае прекращения лицензии по решению лицензирующего органа либо суда лицензиат обязан прекратить осуществление лицензируемого вида деятельности не позднее 15 рабочих дней со дня прекращения лицензии (за исключением случаев прекращения лицензии по основаниям, предусмотренным абзацами третьим и четвертым </w:t>
      </w:r>
      <w:hyperlink r:id="rId97" w:anchor="&amp;Article=37" w:history="1">
        <w:r w:rsidRPr="00CA57F7">
          <w:rPr>
            <w:rFonts w:ascii="Times New Roman" w:eastAsia="Times New Roman" w:hAnsi="Times New Roman"/>
            <w:color w:val="154C94"/>
            <w:sz w:val="24"/>
            <w:szCs w:val="24"/>
            <w:u w:val="single"/>
            <w:lang w:eastAsia="ru-RU"/>
          </w:rPr>
          <w:t>статьи 37</w:t>
        </w:r>
      </w:hyperlink>
      <w:r w:rsidRPr="00CA57F7">
        <w:rPr>
          <w:rFonts w:ascii="Times New Roman" w:eastAsia="Times New Roman" w:hAnsi="Times New Roman"/>
          <w:sz w:val="24"/>
          <w:szCs w:val="24"/>
          <w:lang w:eastAsia="ru-RU"/>
        </w:rPr>
        <w:t xml:space="preserve"> настоящего Закона).</w:t>
      </w:r>
    </w:p>
    <w:p w:rsidR="00CA57F7" w:rsidRPr="00CA57F7" w:rsidRDefault="00CA57F7" w:rsidP="00CA57F7">
      <w:pPr>
        <w:spacing w:before="240" w:after="240" w:line="240" w:lineRule="auto"/>
        <w:jc w:val="center"/>
        <w:rPr>
          <w:rFonts w:ascii="Times New Roman" w:eastAsia="Times New Roman" w:hAnsi="Times New Roman"/>
          <w:b/>
          <w:bCs/>
          <w:caps/>
          <w:sz w:val="24"/>
          <w:szCs w:val="24"/>
          <w:lang w:eastAsia="ru-RU"/>
        </w:rPr>
      </w:pPr>
      <w:r w:rsidRPr="00CA57F7">
        <w:rPr>
          <w:rFonts w:ascii="Times New Roman" w:eastAsia="Times New Roman" w:hAnsi="Times New Roman"/>
          <w:b/>
          <w:bCs/>
          <w:caps/>
          <w:sz w:val="24"/>
          <w:szCs w:val="24"/>
          <w:lang w:eastAsia="ru-RU"/>
        </w:rPr>
        <w:t>ГЛАВА 13</w:t>
      </w:r>
      <w:r w:rsidRPr="00CA57F7">
        <w:rPr>
          <w:rFonts w:ascii="Times New Roman" w:eastAsia="Times New Roman" w:hAnsi="Times New Roman"/>
          <w:b/>
          <w:bCs/>
          <w:caps/>
          <w:sz w:val="24"/>
          <w:szCs w:val="24"/>
          <w:lang w:eastAsia="ru-RU"/>
        </w:rPr>
        <w:br/>
        <w:t>ДЕЯТЕЛЬНОСТЬ В ОБЛАСТИ ВЕЩАНИЯ</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66. Лицензирующий орган</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Лицензирование деятельности в области вещания (далее для целей настоящей главы – лицензируемый вид деятельности) осуществляется Министерством информации.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67. Термин, используемый в настоящей главе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Для целей настоящей главы под вещанием теле- или радиопрограммы понимается распространение юридическим лицом, на которое возложены функции редакции средства массовой информации, теле- или радиопрограммы самостоятельно либо с использованием в установленном законодательством порядке сетей электросвязи оператора электросвязи.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68. Услуги, составляющие лицензируемый вид деятельности. Лицензиаты</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Лицензируемый вид деятельности включает следующие составляющие услуги: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1.1. вещание телепрограммы;</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1.2. вещание радиопрограммы.</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Получить лицензию на осуществление лицензируемого вида деятельности могут юридические лица, на которых возложены функции редакции средства массовой информации.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69. Долицензионные требования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Долицензионными требованиями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наличие свидетельства о государственной регистрации средства массовой информации;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наличие в штате специалиста, ответственного за вещание теле- или радиопрограммы, а также за соответствие теле- или радиопрограммы требованиям </w:t>
      </w:r>
      <w:r w:rsidRPr="00CA57F7">
        <w:rPr>
          <w:rFonts w:ascii="Times New Roman" w:eastAsia="Times New Roman" w:hAnsi="Times New Roman"/>
          <w:sz w:val="24"/>
          <w:szCs w:val="24"/>
          <w:lang w:eastAsia="ru-RU"/>
        </w:rPr>
        <w:lastRenderedPageBreak/>
        <w:t>законодательства, для которого эта работа не является работой по совместительству, имеющего высшее образование по соответствующему профилю и (или) стаж журналистской работы либо работы на редакторских должностях служащего не менее пяти лет (далее – специалист, ответственный за вещание).</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70. Лицензионные требования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Лицензионными требованиями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1.1. соблюдение долицензионных требований, указанных в </w:t>
      </w:r>
      <w:hyperlink r:id="rId98" w:anchor="&amp;Article=69" w:history="1">
        <w:r w:rsidRPr="00CA57F7">
          <w:rPr>
            <w:rFonts w:ascii="Times New Roman" w:eastAsia="Times New Roman" w:hAnsi="Times New Roman"/>
            <w:color w:val="154C94"/>
            <w:sz w:val="24"/>
            <w:szCs w:val="24"/>
            <w:u w:val="single"/>
            <w:lang w:eastAsia="ru-RU"/>
          </w:rPr>
          <w:t>статье 69</w:t>
        </w:r>
      </w:hyperlink>
      <w:r w:rsidRPr="00CA57F7">
        <w:rPr>
          <w:rFonts w:ascii="Times New Roman" w:eastAsia="Times New Roman" w:hAnsi="Times New Roman"/>
          <w:sz w:val="24"/>
          <w:szCs w:val="24"/>
          <w:lang w:eastAsia="ru-RU"/>
        </w:rPr>
        <w:t xml:space="preserve"> настоящего Закона;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1.2. соблюдение требований и условий, установленных нормативными правовыми актами, в том числе обязательных для соблюдения требований технических нормативных правовых актов, в отношении порядка производства, выпуска и распространения теле- или радиопрограмм;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1.3. наличие в штате специалиста, ответственного за вещание, сдавшего квалификационный экзамен;</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1.4. наличие в каждом выпуске теле- или радиопрограммы выходных сведений в соответствии с законодательством;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1.5. наличие технической и программной оснащенности, позволяющей сохранять в записи не менее одного года со дня выпуска информационные сообщения и (или) материалы, составляющие теле- или радиопрограмму;</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1.6. представление в лицензирующий орган в течение трех рабочих дней с даты начала трансляции: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копии решения о выделении соответствующих полос радиочастот, радиочастотных каналов или радиочастот для эксплуатации радиоэлектронного средства при вещании теле- или радиопрограммы с использованием радиочастотного спектра;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данных о параметрах спутниковой трансляции, сведений о позиции теле- или радиопрограммы в цифровом пакете при трансляции нескольких теле- или радиопрограмм с использованием одной радиочастоты, а также о заключенных (расторгнутых) с операторами электросвязи договорах на трансляцию теле- или радиопрограммы без изменения ее формы или содержания.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При прекращении трудового договора со специалистом, ответственным за вещание, лицензиат обязан в месячный срок со дня издания соответствующего приказа назначить иного специалиста, ответственного за вещание.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Вновь назначенному специалисту, ответственному за вещание, необходимо сдать квалификационный экзамен.</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71. Квалификационный экзамен</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Квалификационный экзамен проводится для подтверждения знаний специалиста, ответственного за вещание, по законодательству о массовой информации на предмет определения возможности соискателя лицензии, лицензиата обеспечить соответствие вещаемой теле- или радиопрограммы нормативным правовым актам, в том числе обязательным для соблюдения требованиям технических нормативных правовых актов.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Квалификационный экзамен проводится до принятия решения о предоставлении, об отказе в предоставлении лицензии, а также на основании обращения лицензиата в Министерство информации при смене специалиста, ответственного за вещание.</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72. Изменение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В случае изменения названия вещаемой теле- или радиопрограммы, ее специализации (тематики), объема вещания в часах лицензия изменяется в порядке, </w:t>
      </w:r>
      <w:r w:rsidRPr="00CA57F7">
        <w:rPr>
          <w:rFonts w:ascii="Times New Roman" w:eastAsia="Times New Roman" w:hAnsi="Times New Roman"/>
          <w:sz w:val="24"/>
          <w:szCs w:val="24"/>
          <w:lang w:eastAsia="ru-RU"/>
        </w:rPr>
        <w:lastRenderedPageBreak/>
        <w:t>установленном статьями 22, 23 и 25 настоящего Закона для изменения иных сведений, указанных в ЕРЛ.</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73. Прекращение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Лицензия прекращается по решению Министерства информации в случае: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перерегистрации средства массовой информации в связи с заменой юридического лица, на которое возложены функции редакции средства массовой информации (за исключением его переименования), – со дня перерегистрации;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аннулирования свидетельства о государственной регистрации средства массовой информации – со дня принятия решения об аннулировании.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74. Включение сведений в ЕРЛ</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Дополнительно к сведениям, указанным в </w:t>
      </w:r>
      <w:hyperlink r:id="rId99" w:anchor="&amp;Article=26&amp;Point=1" w:history="1">
        <w:r w:rsidRPr="00CA57F7">
          <w:rPr>
            <w:rFonts w:ascii="Times New Roman" w:eastAsia="Times New Roman" w:hAnsi="Times New Roman"/>
            <w:color w:val="154C94"/>
            <w:sz w:val="24"/>
            <w:szCs w:val="24"/>
            <w:u w:val="single"/>
            <w:lang w:eastAsia="ru-RU"/>
          </w:rPr>
          <w:t>пункте 1</w:t>
        </w:r>
      </w:hyperlink>
      <w:r w:rsidRPr="00CA57F7">
        <w:rPr>
          <w:rFonts w:ascii="Times New Roman" w:eastAsia="Times New Roman" w:hAnsi="Times New Roman"/>
          <w:sz w:val="24"/>
          <w:szCs w:val="24"/>
          <w:lang w:eastAsia="ru-RU"/>
        </w:rPr>
        <w:t xml:space="preserve"> статьи 26 настоящего Закона, в ЕРЛ включаются название вещаемой теле- или радиопрограммы, ее специализация (тематика), объем вещания в часах, а также дата начала вещания.</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75. Грубые нарушения законодательства о лицензировании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Грубыми нарушениями законодательства о лицензировании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осуществление лицензируемого вида деятельности, создающего внутренние и внешние источники угроз национальной безопасности Республики Беларусь в информационной сфере;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вещание теле- или радиопрограммы, содержащей сведения, распространение которых ограничено или запрещено законодательными актами.</w:t>
      </w:r>
    </w:p>
    <w:p w:rsidR="00CA57F7" w:rsidRPr="00CA57F7" w:rsidRDefault="00CA57F7" w:rsidP="00CA57F7">
      <w:pPr>
        <w:spacing w:before="240" w:after="240" w:line="240" w:lineRule="auto"/>
        <w:jc w:val="center"/>
        <w:rPr>
          <w:rFonts w:ascii="Times New Roman" w:eastAsia="Times New Roman" w:hAnsi="Times New Roman"/>
          <w:b/>
          <w:bCs/>
          <w:caps/>
          <w:sz w:val="24"/>
          <w:szCs w:val="24"/>
          <w:lang w:eastAsia="ru-RU"/>
        </w:rPr>
      </w:pPr>
      <w:r w:rsidRPr="00CA57F7">
        <w:rPr>
          <w:rFonts w:ascii="Times New Roman" w:eastAsia="Times New Roman" w:hAnsi="Times New Roman"/>
          <w:b/>
          <w:bCs/>
          <w:caps/>
          <w:sz w:val="24"/>
          <w:szCs w:val="24"/>
          <w:lang w:eastAsia="ru-RU"/>
        </w:rPr>
        <w:t>ГЛАВА 14</w:t>
      </w:r>
      <w:r w:rsidRPr="00CA57F7">
        <w:rPr>
          <w:rFonts w:ascii="Times New Roman" w:eastAsia="Times New Roman" w:hAnsi="Times New Roman"/>
          <w:b/>
          <w:bCs/>
          <w:caps/>
          <w:sz w:val="24"/>
          <w:szCs w:val="24"/>
          <w:lang w:eastAsia="ru-RU"/>
        </w:rPr>
        <w:br/>
        <w:t>ДЕЯТЕЛЬНОСТЬ В ОБЛАСТИ ЖЕЛЕЗНОДОРОЖНОГО ТРАНСПОРТА ОБЩЕГО ПОЛЬЗОВАНИЯ</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76. Лицензирующий орган</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Лицензирование деятельности в области железнодорожного транспорта общего пользования (далее для целей настоящей главы – лицензируемый вид деятельности) осуществляется Министерством транспорта и коммуникаций.</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77. Термины, используемые в настоящей главе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Для целей настоящей главы используются следующие термины:</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инспекционный орган – Транспортная инспекция Министерства транспорта и коммуникаций;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сертификат безопасности – документ, удостоверяющий соответствие системы управления безопасностью участника перевозочного процесса правилам безопасности движения и эксплуатации железнодорожного транспорта. Выдача сертификата безопасности, продление срока его действия, прекращение, аннулирование сертификата, внесение в него изменений и (или) дополнений осуществляются в порядке, установленном законодательством об административных процедурах;</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участок инфраструктуры – часть инфраструктуры железнодорожного транспорта общего пользования (далее – инфраструктура), прилегающая к стыку двух сопредельных инфраструктур государств – членов Евразийского экономического союза, в пределах установленного оператором инфраструктуры участка обращения локомотива.</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lastRenderedPageBreak/>
        <w:t>Статья 78. Лицензиаты, лицензируемый вид деятельности, услуги, составляющие лицензируемый вид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Лицензируемым видом деятельности является деятельность в области железнодорожного транспорта общего пользования перевозчиков, являющихся иностранными организациями, созданными в соответствии с законодательством государства – члена Евразийского экономического союза, а также индивидуальных предпринимателей, являющихся иностранными гражданами и лицами без гражданства, зарегистрированными в иностранном государстве – члене Евразийского экономического союза, доступ которых к услугам инфраструктуры на участках инфраструктуры предусмотрен международными договорами Республики Беларусь.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Лицензируемый вид деятельности включает следующие составляющие услуги: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2.1. перевозки пассажиров, багажа и грузобагажа железнодорожным транспортом общего пользования;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2.2. перевозки грузов железнодорожным транспортом общего пользования.</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79. Долицензионные требования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Долицензионными требованиями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наличие на праве собственности или ином законном основании транспортных средств железнодорожного транспорта, необходимых для осуществления перевозок пассажиров, багажа, грузобагажа и (или) грузов, в том числе тяговых транспортных средств, в количестве, достаточном для оказания услуг, составляющих лицензируемый вид деятельности, которые намерен оказывать соискатель лицензии, соответствующих требованиям законодательства, в том числе обязательным для соблюдения требованиям технических нормативных правовых актов, международных договоров Республики Беларусь и международно-правовых актов, составляющих право Евразийского экономического союза;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наличие сертификата безопасности;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наличие специального разрешения (лицензии) на осуществление перевозочной деятельности, выданного уполномоченным органом государства – члена Евразийского экономического союза, в котором создана иностранная организация либо зарегистрирован индивидуальный предприниматель – соискатели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наличие в штате работника, ответственного за оказание услуг, составляющих лицензируемый вид деятельности, имеющего соответствующие профилю оказываемых услуг профессиональную подготовку и квалификацию, подтвержденные дипломом, аттестатом, свидетельством, удостоверяющими получение необходимого образования (в соответствии с требованиями законодательства, в том числе обязательными для соблюдения требованиями технических нормативных правовых актов Республики Беларусь или государств – членов Евразийского экономического союза), и стаж работы в организациях железнодорожного транспорта не менее трех лет;</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наличие договора на проведение работ по ликвидации чрезвычайных ситуаций с организациями, оказывающими эти услуги на территории Республики Беларусь;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наличие в штате работников, имеющих соответствующие профилю оказываемых услуг профессиональную подготовку и квалификацию, подтвержденные дипломами, аттестатами, свидетельствами, удостоверяющими получение необходимого образования (в соответствии с требованиями законодательства, в том числе обязательными для соблюдения требованиями технических нормативных правовых актов Республики Беларусь или государств – членов Евразийского экономического союза), в том числе работников, имеющих право управления транспортными средствами железнодорожного транспорта, и заключение на право вождения поездов по соответствующим участкам инфраструктуры;</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lastRenderedPageBreak/>
        <w:t>наличие в штате работника, ответственного за обеспечение безопасности движения и эксплуатации железнодорожного транспорта.</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80. Лицензионные требования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Лицензионными требованиями являются соблюдение долицензионных требований, указанных в </w:t>
      </w:r>
      <w:hyperlink r:id="rId100" w:anchor="&amp;Article=79" w:history="1">
        <w:r w:rsidRPr="00CA57F7">
          <w:rPr>
            <w:rFonts w:ascii="Times New Roman" w:eastAsia="Times New Roman" w:hAnsi="Times New Roman"/>
            <w:color w:val="154C94"/>
            <w:sz w:val="24"/>
            <w:szCs w:val="24"/>
            <w:u w:val="single"/>
            <w:lang w:eastAsia="ru-RU"/>
          </w:rPr>
          <w:t>статье 79</w:t>
        </w:r>
      </w:hyperlink>
      <w:r w:rsidRPr="00CA57F7">
        <w:rPr>
          <w:rFonts w:ascii="Times New Roman" w:eastAsia="Times New Roman" w:hAnsi="Times New Roman"/>
          <w:sz w:val="24"/>
          <w:szCs w:val="24"/>
          <w:lang w:eastAsia="ru-RU"/>
        </w:rPr>
        <w:t xml:space="preserve"> настоящего Закона, а также осуществление лицензируемого вида деятельности в пределах участков инфраструктуры.</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81. Экспертиза соответствия возможностей соискателя лицензии долицензионным требованиям, лицензиата лицензионным требованиям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До принятия решения о предоставлении, об отказе в предоставлении, об изменении, об отказе в изменении лицензии в части включения сведений об обособленных подразделениях, расширения перечня услуг, составляющих лицензируемый вид деятельности, а также изменения лицензии в случаях, предусмотренных частью первой </w:t>
      </w:r>
      <w:hyperlink r:id="rId101" w:anchor="&amp;Article=24&amp;Point=2" w:history="1">
        <w:r w:rsidRPr="00CA57F7">
          <w:rPr>
            <w:rFonts w:ascii="Times New Roman" w:eastAsia="Times New Roman" w:hAnsi="Times New Roman"/>
            <w:color w:val="154C94"/>
            <w:sz w:val="24"/>
            <w:szCs w:val="24"/>
            <w:u w:val="single"/>
            <w:lang w:eastAsia="ru-RU"/>
          </w:rPr>
          <w:t>пункта 2</w:t>
        </w:r>
      </w:hyperlink>
      <w:r w:rsidRPr="00CA57F7">
        <w:rPr>
          <w:rFonts w:ascii="Times New Roman" w:eastAsia="Times New Roman" w:hAnsi="Times New Roman"/>
          <w:sz w:val="24"/>
          <w:szCs w:val="24"/>
          <w:lang w:eastAsia="ru-RU"/>
        </w:rPr>
        <w:t xml:space="preserve">, </w:t>
      </w:r>
      <w:hyperlink r:id="rId102" w:anchor="&amp;Article=24&amp;Point=3" w:history="1">
        <w:r w:rsidRPr="00CA57F7">
          <w:rPr>
            <w:rFonts w:ascii="Times New Roman" w:eastAsia="Times New Roman" w:hAnsi="Times New Roman"/>
            <w:color w:val="154C94"/>
            <w:sz w:val="24"/>
            <w:szCs w:val="24"/>
            <w:u w:val="single"/>
            <w:lang w:eastAsia="ru-RU"/>
          </w:rPr>
          <w:t>пунктами 3</w:t>
        </w:r>
      </w:hyperlink>
      <w:r w:rsidRPr="00CA57F7">
        <w:rPr>
          <w:rFonts w:ascii="Times New Roman" w:eastAsia="Times New Roman" w:hAnsi="Times New Roman"/>
          <w:sz w:val="24"/>
          <w:szCs w:val="24"/>
          <w:lang w:eastAsia="ru-RU"/>
        </w:rPr>
        <w:t xml:space="preserve"> и </w:t>
      </w:r>
      <w:hyperlink r:id="rId103" w:anchor="&amp;Article=24&amp;Point=4" w:history="1">
        <w:r w:rsidRPr="00CA57F7">
          <w:rPr>
            <w:rFonts w:ascii="Times New Roman" w:eastAsia="Times New Roman" w:hAnsi="Times New Roman"/>
            <w:color w:val="154C94"/>
            <w:sz w:val="24"/>
            <w:szCs w:val="24"/>
            <w:u w:val="single"/>
            <w:lang w:eastAsia="ru-RU"/>
          </w:rPr>
          <w:t>4</w:t>
        </w:r>
      </w:hyperlink>
      <w:r w:rsidRPr="00CA57F7">
        <w:rPr>
          <w:rFonts w:ascii="Times New Roman" w:eastAsia="Times New Roman" w:hAnsi="Times New Roman"/>
          <w:sz w:val="24"/>
          <w:szCs w:val="24"/>
          <w:lang w:eastAsia="ru-RU"/>
        </w:rPr>
        <w:t xml:space="preserve">, частью второй </w:t>
      </w:r>
      <w:hyperlink r:id="rId104" w:anchor="&amp;Article=24&amp;Point=5" w:history="1">
        <w:r w:rsidRPr="00CA57F7">
          <w:rPr>
            <w:rFonts w:ascii="Times New Roman" w:eastAsia="Times New Roman" w:hAnsi="Times New Roman"/>
            <w:color w:val="154C94"/>
            <w:sz w:val="24"/>
            <w:szCs w:val="24"/>
            <w:u w:val="single"/>
            <w:lang w:eastAsia="ru-RU"/>
          </w:rPr>
          <w:t>пункта 5</w:t>
        </w:r>
      </w:hyperlink>
      <w:r w:rsidRPr="00CA57F7">
        <w:rPr>
          <w:rFonts w:ascii="Times New Roman" w:eastAsia="Times New Roman" w:hAnsi="Times New Roman"/>
          <w:sz w:val="24"/>
          <w:szCs w:val="24"/>
          <w:lang w:eastAsia="ru-RU"/>
        </w:rPr>
        <w:t xml:space="preserve"> статьи 24 настоящего Закона, Министерство транспорта и коммуникаций назначает экспертизу соответствия возможностей соискателя лицензии долицензионным требованиям, лицензиата лицензионным требованиям, которая проводится инспекционным органом.</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82. Полномочия лицензирующего органа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Решение о предоставлении, об отказе в предоставлении, об изменении, об отказе в изменении, о приостановлении, о возобновлении, о прекращении лицензии принимается Министерством транспорта и коммуникаций на основании заключения комиссии по вопросам лицензирования деятельности в области железнодорожного транспорта общего пользования, созданной Министерством транспорта и коммуникаций.</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83. Грубые нарушения законодательства о лицензировании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Грубыми нарушениями законодательства о лицензировании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оказание услуг, составляющих лицензируемый вид деятельности, работниками, не соответствующими требованиям, указанным в абзаце седьмом статьи 79 настоящего Закона;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осуществление лицензируемого вида деятельности в случае отсутствия в штате лицензиата работника, ответственного за оказание услуг, составляющих лицензируемый вид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осуществление лицензируемого вида деятельности без договора обязательного страхования в случаях, если заключение такого договора является обязательным;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систематическое (два раза и более в течение 12 месяцев) нарушение лицензионных требований, правил безопасности движения и эксплуатации железнодорожного транспорта либо однократное нарушение лицензионных требований, нарушение правил безопасности движения и эксплуатации железнодорожного транспорта, повлекшее за собой транспортное происшествие (крушение, аварию), аварию при перевозке опасных грузов, причинение ущерба инфраструктуре, национальной безопасности, жизни, здоровью граждан, окружающей среде;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препятствование лицензиатом деятельности государственных органов и (или) оператора инфраструктуры в проведении мероприятий по обеспечению исполнения требований правил безопасности движения и эксплуатации железнодорожного транспорта, в том числе невыполнение лицензиатом законных распоряжений или </w:t>
      </w:r>
      <w:r w:rsidRPr="00CA57F7">
        <w:rPr>
          <w:rFonts w:ascii="Times New Roman" w:eastAsia="Times New Roman" w:hAnsi="Times New Roman"/>
          <w:sz w:val="24"/>
          <w:szCs w:val="24"/>
          <w:lang w:eastAsia="ru-RU"/>
        </w:rPr>
        <w:lastRenderedPageBreak/>
        <w:t>требований должностных лиц государственных органов и (или) оператора инфраструктуры.</w:t>
      </w:r>
    </w:p>
    <w:p w:rsidR="00CA57F7" w:rsidRPr="00CA57F7" w:rsidRDefault="00CA57F7" w:rsidP="00CA57F7">
      <w:pPr>
        <w:spacing w:before="240" w:after="240" w:line="240" w:lineRule="auto"/>
        <w:jc w:val="center"/>
        <w:rPr>
          <w:rFonts w:ascii="Times New Roman" w:eastAsia="Times New Roman" w:hAnsi="Times New Roman"/>
          <w:b/>
          <w:bCs/>
          <w:caps/>
          <w:sz w:val="24"/>
          <w:szCs w:val="24"/>
          <w:lang w:eastAsia="ru-RU"/>
        </w:rPr>
      </w:pPr>
      <w:r w:rsidRPr="00CA57F7">
        <w:rPr>
          <w:rFonts w:ascii="Times New Roman" w:eastAsia="Times New Roman" w:hAnsi="Times New Roman"/>
          <w:b/>
          <w:bCs/>
          <w:caps/>
          <w:sz w:val="24"/>
          <w:szCs w:val="24"/>
          <w:lang w:eastAsia="ru-RU"/>
        </w:rPr>
        <w:t>ГЛАВА 15</w:t>
      </w:r>
      <w:r w:rsidRPr="00CA57F7">
        <w:rPr>
          <w:rFonts w:ascii="Times New Roman" w:eastAsia="Times New Roman" w:hAnsi="Times New Roman"/>
          <w:b/>
          <w:bCs/>
          <w:caps/>
          <w:sz w:val="24"/>
          <w:szCs w:val="24"/>
          <w:lang w:eastAsia="ru-RU"/>
        </w:rPr>
        <w:br/>
        <w:t>ДЕЯТЕЛЬНОСТЬ В ОБЛАСТИ ПРОМЫШЛЕННОЙ БЕЗОПАСНОСТИ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84. Лицензирующий орган</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Лицензирование деятельности в области промышленной безопасности (далее для целей настоящей главы – лицензируемый вид деятельности) осуществляется Министерством по чрезвычайным ситуациям.</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85. Термины, используемые в настоящей главе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Для целей настоящей главы используются следующие термины:</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изготовление пиротехнических изделий – изготовление пиротехнических изделий на объектах, указанных в пункте 7 таблицы 2 </w:t>
      </w:r>
      <w:hyperlink r:id="rId105" w:anchor="Прил_1" w:history="1">
        <w:r w:rsidRPr="00CA57F7">
          <w:rPr>
            <w:rFonts w:ascii="Times New Roman" w:eastAsia="Times New Roman" w:hAnsi="Times New Roman"/>
            <w:color w:val="154C94"/>
            <w:sz w:val="24"/>
            <w:szCs w:val="24"/>
            <w:u w:val="single"/>
            <w:lang w:eastAsia="ru-RU"/>
          </w:rPr>
          <w:t>приложения 1</w:t>
        </w:r>
      </w:hyperlink>
      <w:r w:rsidRPr="00CA57F7">
        <w:rPr>
          <w:rFonts w:ascii="Times New Roman" w:eastAsia="Times New Roman" w:hAnsi="Times New Roman"/>
          <w:sz w:val="24"/>
          <w:szCs w:val="24"/>
          <w:lang w:eastAsia="ru-RU"/>
        </w:rPr>
        <w:t xml:space="preserve"> к Закону Республики Беларусь от 5 января 2016 г. № 354-З «О промышленной безопасности»;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изготовление промышленных взрывчатых веществ – изготовление промышленных взрывчатых веществ на объектах, указанных в пункте 6 таблицы 2 </w:t>
      </w:r>
      <w:hyperlink r:id="rId106" w:anchor="Прил_1" w:history="1">
        <w:r w:rsidRPr="00CA57F7">
          <w:rPr>
            <w:rFonts w:ascii="Times New Roman" w:eastAsia="Times New Roman" w:hAnsi="Times New Roman"/>
            <w:color w:val="154C94"/>
            <w:sz w:val="24"/>
            <w:szCs w:val="24"/>
            <w:u w:val="single"/>
            <w:lang w:eastAsia="ru-RU"/>
          </w:rPr>
          <w:t>приложения 1</w:t>
        </w:r>
      </w:hyperlink>
      <w:r w:rsidRPr="00CA57F7">
        <w:rPr>
          <w:rFonts w:ascii="Times New Roman" w:eastAsia="Times New Roman" w:hAnsi="Times New Roman"/>
          <w:sz w:val="24"/>
          <w:szCs w:val="24"/>
          <w:lang w:eastAsia="ru-RU"/>
        </w:rPr>
        <w:t xml:space="preserve"> к Закону Республики Беларусь «О промышленной безопасности», а также в смесительно-зарядных машинах;</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объекты магистральных трубопроводов, газораспределительной системы и газопотребления – объекты, указанные в пунктах 2 и 3 </w:t>
      </w:r>
      <w:hyperlink r:id="rId107" w:anchor="Прил_1" w:history="1">
        <w:r w:rsidRPr="00CA57F7">
          <w:rPr>
            <w:rFonts w:ascii="Times New Roman" w:eastAsia="Times New Roman" w:hAnsi="Times New Roman"/>
            <w:color w:val="154C94"/>
            <w:sz w:val="24"/>
            <w:szCs w:val="24"/>
            <w:u w:val="single"/>
            <w:lang w:eastAsia="ru-RU"/>
          </w:rPr>
          <w:t>приложения 1</w:t>
        </w:r>
      </w:hyperlink>
      <w:r w:rsidRPr="00CA57F7">
        <w:rPr>
          <w:rFonts w:ascii="Times New Roman" w:eastAsia="Times New Roman" w:hAnsi="Times New Roman"/>
          <w:sz w:val="24"/>
          <w:szCs w:val="24"/>
          <w:lang w:eastAsia="ru-RU"/>
        </w:rPr>
        <w:t xml:space="preserve"> к Закону Республики Беларусь «О промышленной безопасности», а также объекты, указанные в </w:t>
      </w:r>
      <w:hyperlink r:id="rId108" w:anchor="Прил_2&amp;Point=16" w:history="1">
        <w:r w:rsidRPr="00CA57F7">
          <w:rPr>
            <w:rFonts w:ascii="Times New Roman" w:eastAsia="Times New Roman" w:hAnsi="Times New Roman"/>
            <w:color w:val="154C94"/>
            <w:sz w:val="24"/>
            <w:szCs w:val="24"/>
            <w:u w:val="single"/>
            <w:lang w:eastAsia="ru-RU"/>
          </w:rPr>
          <w:t>пунктах 16–18</w:t>
        </w:r>
      </w:hyperlink>
      <w:r w:rsidRPr="00CA57F7">
        <w:rPr>
          <w:rFonts w:ascii="Times New Roman" w:eastAsia="Times New Roman" w:hAnsi="Times New Roman"/>
          <w:sz w:val="24"/>
          <w:szCs w:val="24"/>
          <w:lang w:eastAsia="ru-RU"/>
        </w:rPr>
        <w:t xml:space="preserve"> приложения 2 к Закону Республики Беларусь «О промышленной безопасности», в отношении которых выполняются работы и (или) оказываются услуги, определенные абзацем четвертым </w:t>
      </w:r>
      <w:hyperlink r:id="rId109" w:anchor="&amp;Article=86&amp;Point=2&amp;UnderPoint=2.2" w:history="1">
        <w:r w:rsidRPr="00CA57F7">
          <w:rPr>
            <w:rFonts w:ascii="Times New Roman" w:eastAsia="Times New Roman" w:hAnsi="Times New Roman"/>
            <w:color w:val="154C94"/>
            <w:sz w:val="24"/>
            <w:szCs w:val="24"/>
            <w:u w:val="single"/>
            <w:lang w:eastAsia="ru-RU"/>
          </w:rPr>
          <w:t>подпункта 2.2</w:t>
        </w:r>
      </w:hyperlink>
      <w:r w:rsidRPr="00CA57F7">
        <w:rPr>
          <w:rFonts w:ascii="Times New Roman" w:eastAsia="Times New Roman" w:hAnsi="Times New Roman"/>
          <w:sz w:val="24"/>
          <w:szCs w:val="24"/>
          <w:lang w:eastAsia="ru-RU"/>
        </w:rPr>
        <w:t xml:space="preserve"> пункта 2 статьи 86 настоящего Закона;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пиротехнические изделия – изделия, предназначенные для получения требуемого эффекта с помощью горения (взрыва) пиротехнического состава, включенные в </w:t>
      </w:r>
      <w:hyperlink r:id="rId110" w:anchor="Прил_1_Утв_1" w:history="1">
        <w:r w:rsidRPr="00CA57F7">
          <w:rPr>
            <w:rFonts w:ascii="Times New Roman" w:eastAsia="Times New Roman" w:hAnsi="Times New Roman"/>
            <w:color w:val="154C94"/>
            <w:sz w:val="24"/>
            <w:szCs w:val="24"/>
            <w:u w:val="single"/>
            <w:lang w:eastAsia="ru-RU"/>
          </w:rPr>
          <w:t>приложение 1</w:t>
        </w:r>
      </w:hyperlink>
      <w:r w:rsidRPr="00CA57F7">
        <w:rPr>
          <w:rFonts w:ascii="Times New Roman" w:eastAsia="Times New Roman" w:hAnsi="Times New Roman"/>
          <w:sz w:val="24"/>
          <w:szCs w:val="24"/>
          <w:lang w:eastAsia="ru-RU"/>
        </w:rPr>
        <w:t xml:space="preserve"> к техническому регламенту Таможенного союза «О безопасности пиротехнических изделий» (ТР ТС 006/2011), принятому Решением Комиссии Таможенного союза от 16 августа 2011 г. № 770;</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потенциально опасные объекты и технические устройства – объекты и устройства, включенные в перечень потенциально опасных объектов и эксплуатируемых на них технических устройств, выполнение работ и (или) оказание услуг в отношении которых подлежат лицензированию, согласно </w:t>
      </w:r>
      <w:hyperlink r:id="rId111" w:anchor="Прил_2" w:history="1">
        <w:r w:rsidRPr="00CA57F7">
          <w:rPr>
            <w:rFonts w:ascii="Times New Roman" w:eastAsia="Times New Roman" w:hAnsi="Times New Roman"/>
            <w:color w:val="154C94"/>
            <w:sz w:val="24"/>
            <w:szCs w:val="24"/>
            <w:u w:val="single"/>
            <w:lang w:eastAsia="ru-RU"/>
          </w:rPr>
          <w:t>приложению 2</w:t>
        </w:r>
      </w:hyperlink>
      <w:r w:rsidRPr="00CA57F7">
        <w:rPr>
          <w:rFonts w:ascii="Times New Roman" w:eastAsia="Times New Roman" w:hAnsi="Times New Roman"/>
          <w:sz w:val="24"/>
          <w:szCs w:val="24"/>
          <w:lang w:eastAsia="ru-RU"/>
        </w:rPr>
        <w:t>;</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промышленные взрывчатые вещества – взрывчатые вещества и изделия на их основе, на которые распространяется действие </w:t>
      </w:r>
      <w:hyperlink r:id="rId112" w:anchor="Заг_Утв_1" w:history="1">
        <w:r w:rsidRPr="00CA57F7">
          <w:rPr>
            <w:rFonts w:ascii="Times New Roman" w:eastAsia="Times New Roman" w:hAnsi="Times New Roman"/>
            <w:color w:val="154C94"/>
            <w:sz w:val="24"/>
            <w:szCs w:val="24"/>
            <w:u w:val="single"/>
            <w:lang w:eastAsia="ru-RU"/>
          </w:rPr>
          <w:t>технического регламента</w:t>
        </w:r>
      </w:hyperlink>
      <w:r w:rsidRPr="00CA57F7">
        <w:rPr>
          <w:rFonts w:ascii="Times New Roman" w:eastAsia="Times New Roman" w:hAnsi="Times New Roman"/>
          <w:sz w:val="24"/>
          <w:szCs w:val="24"/>
          <w:lang w:eastAsia="ru-RU"/>
        </w:rPr>
        <w:t xml:space="preserve"> Таможенного союза «О безопасности взрывчатых веществ и изделий на их основе» (ТР ТС 028/2012), принятого Решением Совета Евразийской экономической комиссии от 20 июля 2012 г. № 57.</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86. Лицензиаты, работы и (или) услуги, составляющие лицензируемый вид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Лицензируемый вид деятельности осуществляется юридическими лицами, иностранными организациями.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Лицензируемый вид деятельности включает следующие составляющие работы и (или) услуги: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2.1. деятельность, связанная с промышленными взрывчатыми веществами, а также с пиротехническими изделиями: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lastRenderedPageBreak/>
        <w:t>изготовление, хранение промышленных взрывчатых веществ, а также уничтожение непригодных для хранения и применения промышленных взрывчатых веществ (либо выборка из указанного перечня работ);</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выполнение взрывных работ в подземных горных выработках и на поверхности рудников (объектов горнорудной и нерудной промышленности), в цехах и на участках добычи нефти, в карьерах, при сейсморазведочных, прострелочно-взрывных и иных работах в газовых, водяных и других скважинах, при рыхлении мерзлых грунтов, разрушении льда и заторов, на болотах, при подводных работах, разрушении горячих массивов, в сооружениях промышленного и гражданского назначения при обработке материалов (резка, сварка, упрочнение и другое) энергией взрыва, при валке зданий и сооружений, леса, корчевке пней, дроблении фундаментов и спекшейся руды, борьбе с лесными пожарами, проведении тоннелей и строительстве метрополитена, использовании промышленных взрывчатых веществ в научных и учебных целях (либо выборка из указанного перечня работ);</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изготовление пиротехнических изделий;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2.2. деятельность, связанная с опасными производственными объектами, потенциально опасными объектами, техническими устройствами: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эксплуатация опасных производственных объектов, относящихся в соответствии с законодательством к объектам I и II типов опасности (за исключением объектов, на которых ведутся работы, указанные в </w:t>
      </w:r>
      <w:hyperlink r:id="rId113" w:anchor="&amp;Article=86&amp;Point=2&amp;UnderPoint=2.1" w:history="1">
        <w:r w:rsidRPr="00CA57F7">
          <w:rPr>
            <w:rFonts w:ascii="Times New Roman" w:eastAsia="Times New Roman" w:hAnsi="Times New Roman"/>
            <w:color w:val="154C94"/>
            <w:sz w:val="24"/>
            <w:szCs w:val="24"/>
            <w:u w:val="single"/>
            <w:lang w:eastAsia="ru-RU"/>
          </w:rPr>
          <w:t>подпункте 2.1</w:t>
        </w:r>
      </w:hyperlink>
      <w:r w:rsidRPr="00CA57F7">
        <w:rPr>
          <w:rFonts w:ascii="Times New Roman" w:eastAsia="Times New Roman" w:hAnsi="Times New Roman"/>
          <w:sz w:val="24"/>
          <w:szCs w:val="24"/>
          <w:lang w:eastAsia="ru-RU"/>
        </w:rPr>
        <w:t xml:space="preserve"> пункта 2 настоящей статьи);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проектирование, монтаж, наладка, обслуживание, техническое диагностирование, ремонт потенциально опасных объектов, технических устройств (либо выборка из указанного перечня работ, услуг);</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проектирование, монтаж объектов магистральных трубопроводов, газораспределительной системы и газопотребления (либо выборка из указанного перечня объектов).</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87. Ограничение права на осуществление лицензируемого вида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Лицензия не может быть предоставлена, изменена лицу:</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обратившемуся за предоставлением лицензии в течение одного года со дня вступления в силу принятого решения о прекращении его лицензии в целом на осуществление лицензируемого вида деятельности при выявлении фактов, указанных в </w:t>
      </w:r>
      <w:hyperlink r:id="rId114" w:anchor="&amp;Article=35&amp;Point=2&amp;UnderPoint=2.2" w:history="1">
        <w:r w:rsidRPr="00CA57F7">
          <w:rPr>
            <w:rFonts w:ascii="Times New Roman" w:eastAsia="Times New Roman" w:hAnsi="Times New Roman"/>
            <w:color w:val="154C94"/>
            <w:sz w:val="24"/>
            <w:szCs w:val="24"/>
            <w:u w:val="single"/>
            <w:lang w:eastAsia="ru-RU"/>
          </w:rPr>
          <w:t>подпункте 2.2</w:t>
        </w:r>
      </w:hyperlink>
      <w:r w:rsidRPr="00CA57F7">
        <w:rPr>
          <w:rFonts w:ascii="Times New Roman" w:eastAsia="Times New Roman" w:hAnsi="Times New Roman"/>
          <w:sz w:val="24"/>
          <w:szCs w:val="24"/>
          <w:lang w:eastAsia="ru-RU"/>
        </w:rPr>
        <w:t xml:space="preserve"> пункта 2 статьи 35 настоящего Закона, в случаях, предусмотренных абзацами третьим и четвертым </w:t>
      </w:r>
      <w:hyperlink r:id="rId115" w:anchor="&amp;Article=37" w:history="1">
        <w:r w:rsidRPr="00CA57F7">
          <w:rPr>
            <w:rFonts w:ascii="Times New Roman" w:eastAsia="Times New Roman" w:hAnsi="Times New Roman"/>
            <w:color w:val="154C94"/>
            <w:sz w:val="24"/>
            <w:szCs w:val="24"/>
            <w:u w:val="single"/>
            <w:lang w:eastAsia="ru-RU"/>
          </w:rPr>
          <w:t>статьи 37</w:t>
        </w:r>
      </w:hyperlink>
      <w:r w:rsidRPr="00CA57F7">
        <w:rPr>
          <w:rFonts w:ascii="Times New Roman" w:eastAsia="Times New Roman" w:hAnsi="Times New Roman"/>
          <w:sz w:val="24"/>
          <w:szCs w:val="24"/>
          <w:lang w:eastAsia="ru-RU"/>
        </w:rPr>
        <w:t xml:space="preserve"> настоящего Закона;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обратившемуся за изменением лицензии в части расширения перечня работ и (или) услуг, составляющих лицензируемый вид деятельности, в том числе по обособленному подразделению, в течение одного года со дня вступления в силу принятого решения о прекращении его лицензии в отношении этих работ и (или) услуг, обособленных подразделений при выявлении фактов, указанных в </w:t>
      </w:r>
      <w:hyperlink r:id="rId116" w:anchor="&amp;Article=35&amp;Point=2&amp;UnderPoint=2.2" w:history="1">
        <w:r w:rsidRPr="00CA57F7">
          <w:rPr>
            <w:rFonts w:ascii="Times New Roman" w:eastAsia="Times New Roman" w:hAnsi="Times New Roman"/>
            <w:color w:val="154C94"/>
            <w:sz w:val="24"/>
            <w:szCs w:val="24"/>
            <w:u w:val="single"/>
            <w:lang w:eastAsia="ru-RU"/>
          </w:rPr>
          <w:t>подпункте 2.2</w:t>
        </w:r>
      </w:hyperlink>
      <w:r w:rsidRPr="00CA57F7">
        <w:rPr>
          <w:rFonts w:ascii="Times New Roman" w:eastAsia="Times New Roman" w:hAnsi="Times New Roman"/>
          <w:sz w:val="24"/>
          <w:szCs w:val="24"/>
          <w:lang w:eastAsia="ru-RU"/>
        </w:rPr>
        <w:t xml:space="preserve"> пункта 2 статьи 35 настоящего Закона, в случаях, предусмотренных абзацами третьим и четвертым </w:t>
      </w:r>
      <w:hyperlink r:id="rId117" w:anchor="&amp;Article=37" w:history="1">
        <w:r w:rsidRPr="00CA57F7">
          <w:rPr>
            <w:rFonts w:ascii="Times New Roman" w:eastAsia="Times New Roman" w:hAnsi="Times New Roman"/>
            <w:color w:val="154C94"/>
            <w:sz w:val="24"/>
            <w:szCs w:val="24"/>
            <w:u w:val="single"/>
            <w:lang w:eastAsia="ru-RU"/>
          </w:rPr>
          <w:t>статьи 37</w:t>
        </w:r>
      </w:hyperlink>
      <w:r w:rsidRPr="00CA57F7">
        <w:rPr>
          <w:rFonts w:ascii="Times New Roman" w:eastAsia="Times New Roman" w:hAnsi="Times New Roman"/>
          <w:sz w:val="24"/>
          <w:szCs w:val="24"/>
          <w:lang w:eastAsia="ru-RU"/>
        </w:rPr>
        <w:t xml:space="preserve"> настоящего Закона;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обратившемуся за предоставлением лицензии в течение одного года со дня прекращения лицензии на основании уведомления о прекращении осуществления лицензируемого вида деятельности, если это уведомление было направлено в период действия вынесенного предписания об устранении лицензиатом нарушений законодательства о лицензировании либо приостановления лицензии.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88. Полномочия структурного подразделения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1. Заявление о предоставлении, об изменении лицензии, уведомление об устранении нарушений, повлекших за собой вынесение предписания об устранении лицензиатом </w:t>
      </w:r>
      <w:r w:rsidRPr="00CA57F7">
        <w:rPr>
          <w:rFonts w:ascii="Times New Roman" w:eastAsia="Times New Roman" w:hAnsi="Times New Roman"/>
          <w:sz w:val="24"/>
          <w:szCs w:val="24"/>
          <w:lang w:eastAsia="ru-RU"/>
        </w:rPr>
        <w:lastRenderedPageBreak/>
        <w:t>нарушений законодательства о лицензировании или приостановление лицензии, а также уведомление о прекращении осуществления лицензируемого вида деятельности представляются соискателем лицензии, лицензиатом в Департамент по надзору за безопасным ведением работ в промышленности Министерства по чрезвычайным ситуациям (далее – Госпромнадзор).</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Госпромнадзор в соответствии с настоящим Законом: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2.1. назначает и проводит экспертизу соответствия возможностей соискателя лицензии долицензионным требованиям, лицензиата лицензионным требованиям;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2.2. извещает соискателя лицензии, лицензиата о принятых в отношении них лицензирующим органом решениях;</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2.3. удостоверяется в устранении лицензиатом нарушений, повлекших за собой вынесение предписания об устранении лицензиатом нарушений законодательства о лицензировании или приостановление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2.4. рассматривает вопрос о прекращении лицензии в порядке, установленном </w:t>
      </w:r>
      <w:hyperlink r:id="rId118" w:anchor="&amp;Article=39&amp;Point=4" w:history="1">
        <w:r w:rsidRPr="00CA57F7">
          <w:rPr>
            <w:rFonts w:ascii="Times New Roman" w:eastAsia="Times New Roman" w:hAnsi="Times New Roman"/>
            <w:color w:val="154C94"/>
            <w:sz w:val="24"/>
            <w:szCs w:val="24"/>
            <w:u w:val="single"/>
            <w:lang w:eastAsia="ru-RU"/>
          </w:rPr>
          <w:t>пунктом 4</w:t>
        </w:r>
      </w:hyperlink>
      <w:r w:rsidRPr="00CA57F7">
        <w:rPr>
          <w:rFonts w:ascii="Times New Roman" w:eastAsia="Times New Roman" w:hAnsi="Times New Roman"/>
          <w:sz w:val="24"/>
          <w:szCs w:val="24"/>
          <w:lang w:eastAsia="ru-RU"/>
        </w:rPr>
        <w:t xml:space="preserve"> статьи 39 настоящего Закона, и направляет соответствующие предложения в Министерство по чрезвычайным ситуациям;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2.5. обеспечивает формирование ЕРЛ в части лицензируемого вида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 Госпромнадзор, его областные и Минское городское управления в случае выявления нарушений законодательства о лицензировании, лицензионных требований при осуществлении ими государственного надзора за организацией работ в отношении опасных производственных объектов и (или) потенциально опасных объектов при осуществлении деятельности в области промышленной безопасности направляют в Министерство по чрезвычайным ситуациям информацию о выявленных нарушениях, на основании которой лицензирующим органом принимается одно из решений, указанных в </w:t>
      </w:r>
      <w:hyperlink r:id="rId119" w:anchor="&amp;Article=35&amp;Point=2" w:history="1">
        <w:r w:rsidRPr="00CA57F7">
          <w:rPr>
            <w:rFonts w:ascii="Times New Roman" w:eastAsia="Times New Roman" w:hAnsi="Times New Roman"/>
            <w:color w:val="154C94"/>
            <w:sz w:val="24"/>
            <w:szCs w:val="24"/>
            <w:u w:val="single"/>
            <w:lang w:eastAsia="ru-RU"/>
          </w:rPr>
          <w:t>пунктах 2</w:t>
        </w:r>
      </w:hyperlink>
      <w:r w:rsidRPr="00CA57F7">
        <w:rPr>
          <w:rFonts w:ascii="Times New Roman" w:eastAsia="Times New Roman" w:hAnsi="Times New Roman"/>
          <w:sz w:val="24"/>
          <w:szCs w:val="24"/>
          <w:lang w:eastAsia="ru-RU"/>
        </w:rPr>
        <w:t xml:space="preserve"> и </w:t>
      </w:r>
      <w:hyperlink r:id="rId120" w:anchor="&amp;Article=35&amp;Point=3" w:history="1">
        <w:r w:rsidRPr="00CA57F7">
          <w:rPr>
            <w:rFonts w:ascii="Times New Roman" w:eastAsia="Times New Roman" w:hAnsi="Times New Roman"/>
            <w:color w:val="154C94"/>
            <w:sz w:val="24"/>
            <w:szCs w:val="24"/>
            <w:u w:val="single"/>
            <w:lang w:eastAsia="ru-RU"/>
          </w:rPr>
          <w:t>3</w:t>
        </w:r>
      </w:hyperlink>
      <w:r w:rsidRPr="00CA57F7">
        <w:rPr>
          <w:rFonts w:ascii="Times New Roman" w:eastAsia="Times New Roman" w:hAnsi="Times New Roman"/>
          <w:sz w:val="24"/>
          <w:szCs w:val="24"/>
          <w:lang w:eastAsia="ru-RU"/>
        </w:rPr>
        <w:t xml:space="preserve"> статьи 35 настоящего Закона.</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89. Долицензионные требования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Долицензионными требованиями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наличие в штате не менее трех работников (технических руководителей, специалистов, рабочих), обеспечивающих в полном объеме выполнение заявленных работ, оказание услуг, для которых эта работа является основным местом работы, имеющих квалификацию для осуществления лицензируемого вида деятельности, прошедших подготовку и проверку знаний по вопросам промышленной безопасности в порядке и случаях, установленных Министерством по чрезвычайным ситуациям;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наличие на праве собственности или ином законном основании инженерно-технической производственной базы (помещения, оборудование, приборы и инструменты) для осуществления лицензируемого вида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наличие собственной лаборатории, аккредитованной в Национальной системе аккредитации Республики Беларусь, для осуществления лицензируемого вида деятельности по техническому диагностированию потенциально опасных объектов и технических устройств на соответствие нормам безопасности;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наличие системы контроля за качеством осуществления лицензируемого вида деятельности и подготовки (переподготовки) работников, порядок разработки и функционирования которой определяется Министерством по чрезвычайным ситуациям.</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90. Лицензионные требования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Лицензионными требованиями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соблюдение долицензионных требований, указанных в </w:t>
      </w:r>
      <w:hyperlink r:id="rId121" w:anchor="&amp;Article=89" w:history="1">
        <w:r w:rsidRPr="00CA57F7">
          <w:rPr>
            <w:rFonts w:ascii="Times New Roman" w:eastAsia="Times New Roman" w:hAnsi="Times New Roman"/>
            <w:color w:val="154C94"/>
            <w:sz w:val="24"/>
            <w:szCs w:val="24"/>
            <w:u w:val="single"/>
            <w:lang w:eastAsia="ru-RU"/>
          </w:rPr>
          <w:t>статье 89</w:t>
        </w:r>
      </w:hyperlink>
      <w:r w:rsidRPr="00CA57F7">
        <w:rPr>
          <w:rFonts w:ascii="Times New Roman" w:eastAsia="Times New Roman" w:hAnsi="Times New Roman"/>
          <w:sz w:val="24"/>
          <w:szCs w:val="24"/>
          <w:lang w:eastAsia="ru-RU"/>
        </w:rPr>
        <w:t xml:space="preserve"> настоящего Закона;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выполнение работ, оказание услуг работниками (техническими руководителями, специалистами, рабочими), имеющими квалификацию для осуществления лицензируемого вида деятельности, прошедшими подготовку и проверку знаний </w:t>
      </w:r>
      <w:r w:rsidRPr="00CA57F7">
        <w:rPr>
          <w:rFonts w:ascii="Times New Roman" w:eastAsia="Times New Roman" w:hAnsi="Times New Roman"/>
          <w:sz w:val="24"/>
          <w:szCs w:val="24"/>
          <w:lang w:eastAsia="ru-RU"/>
        </w:rPr>
        <w:lastRenderedPageBreak/>
        <w:t>по вопросам промышленной безопасности в порядке и случаях, установленных Министерством по чрезвычайным ситуациям;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наличие заключения о соответствии возможностей лицензиата лицензионным требованиям, составленного по результатам проводимой Госпромнадзором не реже одного раза в три года экспертизы соответствия возможностей лицензиата лицензионным требованиям (для работ и (или) услуг, составляющих лицензируемый вид деятельности, указанных в абзацах третьем и четвертом </w:t>
      </w:r>
      <w:hyperlink r:id="rId122" w:anchor="&amp;Article=86&amp;Point=2&amp;UnderPoint=2.2" w:history="1">
        <w:r w:rsidRPr="00CA57F7">
          <w:rPr>
            <w:rFonts w:ascii="Times New Roman" w:eastAsia="Times New Roman" w:hAnsi="Times New Roman"/>
            <w:color w:val="154C94"/>
            <w:sz w:val="24"/>
            <w:szCs w:val="24"/>
            <w:u w:val="single"/>
            <w:lang w:eastAsia="ru-RU"/>
          </w:rPr>
          <w:t>подпункта 2.2</w:t>
        </w:r>
      </w:hyperlink>
      <w:r w:rsidRPr="00CA57F7">
        <w:rPr>
          <w:rFonts w:ascii="Times New Roman" w:eastAsia="Times New Roman" w:hAnsi="Times New Roman"/>
          <w:sz w:val="24"/>
          <w:szCs w:val="24"/>
          <w:lang w:eastAsia="ru-RU"/>
        </w:rPr>
        <w:t xml:space="preserve"> пункта 2 статьи 86 настоящего Закона);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функционирование системы контроля за качеством осуществления лицензируемого вида деятельности и подготовки (переподготовки) работников.</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91. Экспертиза соответствия возможностей соискателя лицензии долицензионным требованиям, лицензиата лицензионным требованиям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До принятия решения о предоставлении, об отказе в предоставлении, об изменении, об отказе в изменении лицензии в части включения сведений об обособленных подразделениях, расширения перечня работ и (или) услуг, составляющих лицензируемый вид деятельности, а также об изменении лицензии в случаях, предусмотренных частью первой </w:t>
      </w:r>
      <w:hyperlink r:id="rId123" w:anchor="&amp;Article=24&amp;Point=2" w:history="1">
        <w:r w:rsidRPr="00CA57F7">
          <w:rPr>
            <w:rFonts w:ascii="Times New Roman" w:eastAsia="Times New Roman" w:hAnsi="Times New Roman"/>
            <w:color w:val="154C94"/>
            <w:sz w:val="24"/>
            <w:szCs w:val="24"/>
            <w:u w:val="single"/>
            <w:lang w:eastAsia="ru-RU"/>
          </w:rPr>
          <w:t>пункта 2</w:t>
        </w:r>
      </w:hyperlink>
      <w:r w:rsidRPr="00CA57F7">
        <w:rPr>
          <w:rFonts w:ascii="Times New Roman" w:eastAsia="Times New Roman" w:hAnsi="Times New Roman"/>
          <w:sz w:val="24"/>
          <w:szCs w:val="24"/>
          <w:lang w:eastAsia="ru-RU"/>
        </w:rPr>
        <w:t xml:space="preserve">, </w:t>
      </w:r>
      <w:hyperlink r:id="rId124" w:anchor="&amp;Article=24&amp;Point=3" w:history="1">
        <w:r w:rsidRPr="00CA57F7">
          <w:rPr>
            <w:rFonts w:ascii="Times New Roman" w:eastAsia="Times New Roman" w:hAnsi="Times New Roman"/>
            <w:color w:val="154C94"/>
            <w:sz w:val="24"/>
            <w:szCs w:val="24"/>
            <w:u w:val="single"/>
            <w:lang w:eastAsia="ru-RU"/>
          </w:rPr>
          <w:t>пунктами 3</w:t>
        </w:r>
      </w:hyperlink>
      <w:r w:rsidRPr="00CA57F7">
        <w:rPr>
          <w:rFonts w:ascii="Times New Roman" w:eastAsia="Times New Roman" w:hAnsi="Times New Roman"/>
          <w:sz w:val="24"/>
          <w:szCs w:val="24"/>
          <w:lang w:eastAsia="ru-RU"/>
        </w:rPr>
        <w:t xml:space="preserve"> и </w:t>
      </w:r>
      <w:hyperlink r:id="rId125" w:anchor="&amp;Article=24&amp;Point=4" w:history="1">
        <w:r w:rsidRPr="00CA57F7">
          <w:rPr>
            <w:rFonts w:ascii="Times New Roman" w:eastAsia="Times New Roman" w:hAnsi="Times New Roman"/>
            <w:color w:val="154C94"/>
            <w:sz w:val="24"/>
            <w:szCs w:val="24"/>
            <w:u w:val="single"/>
            <w:lang w:eastAsia="ru-RU"/>
          </w:rPr>
          <w:t>4</w:t>
        </w:r>
      </w:hyperlink>
      <w:r w:rsidRPr="00CA57F7">
        <w:rPr>
          <w:rFonts w:ascii="Times New Roman" w:eastAsia="Times New Roman" w:hAnsi="Times New Roman"/>
          <w:sz w:val="24"/>
          <w:szCs w:val="24"/>
          <w:lang w:eastAsia="ru-RU"/>
        </w:rPr>
        <w:t xml:space="preserve">, частью второй </w:t>
      </w:r>
      <w:hyperlink r:id="rId126" w:anchor="&amp;Article=24&amp;Point=5" w:history="1">
        <w:r w:rsidRPr="00CA57F7">
          <w:rPr>
            <w:rFonts w:ascii="Times New Roman" w:eastAsia="Times New Roman" w:hAnsi="Times New Roman"/>
            <w:color w:val="154C94"/>
            <w:sz w:val="24"/>
            <w:szCs w:val="24"/>
            <w:u w:val="single"/>
            <w:lang w:eastAsia="ru-RU"/>
          </w:rPr>
          <w:t>пункта 5</w:t>
        </w:r>
      </w:hyperlink>
      <w:r w:rsidRPr="00CA57F7">
        <w:rPr>
          <w:rFonts w:ascii="Times New Roman" w:eastAsia="Times New Roman" w:hAnsi="Times New Roman"/>
          <w:sz w:val="24"/>
          <w:szCs w:val="24"/>
          <w:lang w:eastAsia="ru-RU"/>
        </w:rPr>
        <w:t xml:space="preserve"> статьи 24 настоящего Закона, Госпромнадзор назначает экспертизу соответствия возможностей соискателя лицензии долицензионным требованиям, лицензиата лицензионным требованиям.</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92. Грубые нарушения законодательства о лицензировании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Грубыми нарушениями законодательства о лицензировании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нарушение лицензионных требований, ставшее причиной или создавшее угрозу аварии, инцидента, несчастного случая;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отсутствие заключения о соответствии возможностей лицензиата лицензионным требованиям, составленного по результатам экспертизы, предусмотренной абзацем четвертым </w:t>
      </w:r>
      <w:hyperlink r:id="rId127" w:anchor="&amp;Article=90" w:history="1">
        <w:r w:rsidRPr="00CA57F7">
          <w:rPr>
            <w:rFonts w:ascii="Times New Roman" w:eastAsia="Times New Roman" w:hAnsi="Times New Roman"/>
            <w:color w:val="154C94"/>
            <w:sz w:val="24"/>
            <w:szCs w:val="24"/>
            <w:u w:val="single"/>
            <w:lang w:eastAsia="ru-RU"/>
          </w:rPr>
          <w:t>статьи 90</w:t>
        </w:r>
      </w:hyperlink>
      <w:r w:rsidRPr="00CA57F7">
        <w:rPr>
          <w:rFonts w:ascii="Times New Roman" w:eastAsia="Times New Roman" w:hAnsi="Times New Roman"/>
          <w:sz w:val="24"/>
          <w:szCs w:val="24"/>
          <w:lang w:eastAsia="ru-RU"/>
        </w:rPr>
        <w:t xml:space="preserve"> настоящего Закона.</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93. Особенности выполнения работ и (или) оказания услуг, составляющих лицензируемый вид деятельности, в случае приостановления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В случае приостановления лицензии лицензиат имеет право на выполнение работ и (или) оказание услуг, составляющих лицензируемый вид деятельности, только в рамках устранения нарушений, указанных в предписании об устранении лицензиатом нарушений законодательства о лицензировании.</w:t>
      </w:r>
    </w:p>
    <w:p w:rsidR="00CA57F7" w:rsidRPr="00CA57F7" w:rsidRDefault="00CA57F7" w:rsidP="00CA57F7">
      <w:pPr>
        <w:spacing w:before="240" w:after="240" w:line="240" w:lineRule="auto"/>
        <w:jc w:val="center"/>
        <w:rPr>
          <w:rFonts w:ascii="Times New Roman" w:eastAsia="Times New Roman" w:hAnsi="Times New Roman"/>
          <w:b/>
          <w:bCs/>
          <w:caps/>
          <w:sz w:val="24"/>
          <w:szCs w:val="24"/>
          <w:lang w:eastAsia="ru-RU"/>
        </w:rPr>
      </w:pPr>
      <w:r w:rsidRPr="00CA57F7">
        <w:rPr>
          <w:rFonts w:ascii="Times New Roman" w:eastAsia="Times New Roman" w:hAnsi="Times New Roman"/>
          <w:b/>
          <w:bCs/>
          <w:caps/>
          <w:sz w:val="24"/>
          <w:szCs w:val="24"/>
          <w:lang w:eastAsia="ru-RU"/>
        </w:rPr>
        <w:t>ГЛАВА 16</w:t>
      </w:r>
      <w:r w:rsidRPr="00CA57F7">
        <w:rPr>
          <w:rFonts w:ascii="Times New Roman" w:eastAsia="Times New Roman" w:hAnsi="Times New Roman"/>
          <w:b/>
          <w:bCs/>
          <w:caps/>
          <w:sz w:val="24"/>
          <w:szCs w:val="24"/>
          <w:lang w:eastAsia="ru-RU"/>
        </w:rPr>
        <w:br/>
        <w:t>ДЕЯТЕЛЬНОСТЬ В ОБЛАСТИ СВЯЗИ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94. Лицензирующий орган</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Лицензирование деятельности в области связи (далее для целей настоящей главы – лицензируемый вид деятельности) осуществляется Министерством связи и информатизации.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95. Термины, используемые в настоящей главе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Для целей настоящей главы используются следующие термины:</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lastRenderedPageBreak/>
        <w:t>пересылка почтовых отправлений – совокупность технологических операций по приему, обработке, хранению, перевозке, доставке (вручению) почтовых отправлений;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услуги передачи данных – услуги по приему, передаче, обработке и хранению данных, включая услугу телефонии по IP-протоколу и услугу IP-телевидения;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услуга телефонии по IP-протоколу – услуга передачи данных по передаче голосовых сообщений в двустороннем режиме в реальном масштабе времени по сетям с пакетной коммутацией на базе IP-протокола;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услуга IP-телевидения – услуга передачи данных по приему, передаче, обработке и хранению телевизионного (аудиовизуального) контента по сетям с пакетной коммутацией на базе IP-протокола.</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96. Лицензиаты, услуги, составляющие лицензируемый вид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Лицензируемый вид деятельности осуществляется юридическими лицами и индивидуальными предпринимателями.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Лицензируемый вид деятельности включает следующие составляющие услуги: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2.1. услуги электросвязи общего пользования: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предоставление международного телефонного соединения;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предоставление междугородного телефонного соединения;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предоставление местного телефонного соединения;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2.2. услуги фиксированной спутниковой и подвижной спутниковой электросвязи (либо выборка из указанного перечня услуг);</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2.3. услуги передачи данных;</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2.4. услуги сотовой подвижной электросвязи;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2.5. услуги почтовой связи общего пользования: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пересылка почтовых отправлений;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прием подписки на печатные средства массовой информации и доставка печатных средств массовой информации (либо выборка из указанного перечня услуг).</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 Лицензия действует на всей территории Республики Беларусь или ее части, указанной в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4. Президентом Республики Беларусь могут быть установлены случаи, когда предоставление лицензий на оказание определенных услуг, составляющих лицензируемый вид деятельности, осуществляется по результатам проведения тендера (конкурса) на предоставление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5. Не требуется получения лицензии, предусмотренной настоящей главой, для: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5.1. оказания телематических услуг;</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5.2. приема подписки на печатное средство массовой информации, осуществляемой непосредственно юридическим лицом, на которое возложены функции редакции этого средства массовой информации;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5.3. безвозмездного оказания услуги передачи данных с выходом в сеть Интернет посредством сети передачи данных общей монтированной емкостью 128 портов и менее в пунктах коллективного пользования интернет-услугами (компьютерных клубах, интернет-кафе, иных местах, в которых обеспечивается коллективный доступ пользователей интернет-услуг к сети Интернет).</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97. Долицензионные требования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1. Долицензионным требованием при оказании услуг электросвязи общего пользования является предоставление информационного листа с приложением структурной схемы сети электросвязи по форме, определенной лицензирующим органом, а при оказании услуг электросвязи общего пользования с использованием радиочастотного спектра – также наличие решения уполномоченного органа о выделении </w:t>
      </w:r>
      <w:r w:rsidRPr="00CA57F7">
        <w:rPr>
          <w:rFonts w:ascii="Times New Roman" w:eastAsia="Times New Roman" w:hAnsi="Times New Roman"/>
          <w:sz w:val="24"/>
          <w:szCs w:val="24"/>
          <w:lang w:eastAsia="ru-RU"/>
        </w:rPr>
        <w:lastRenderedPageBreak/>
        <w:t>соответствующих полос радиочастот, радиочастотных каналов или радиочастот для эксплуатации радиоэлектронного средства либо договора с юридическим лицом (индивидуальным предпринимателем), которому выделены полосы радиочастот, радиочастотные каналы или радиочастоты для эксплуатации радиоэлектронных средств, используемых для оказания услуг электросвязи общего пользования, о предоставлении права соискателю лицензии использовать сеть электросвязи этого юридического лица (индивидуального предпринимателя) для оказания услуг электросвязи общего пользования.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Долицензионным требованием при оказании услуг почтовой связи общего пользования является предоставление информационного листа с описанием сети почтовой связи по форме, определенной лицензирующим органом.</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98. Лицензионные требования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Лицензионными требованиями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1.1. наличие в штате не менее одного специалиста, имеющего соответствующие профилю оказываемых услуг профессиональную подготовку и квалификацию, подтвержденные дипломом, аттестатом, свидетельством, удостоверяющими получение необходимого образования;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1.2. соблюдение сроков начала оказания услуг, указанных в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1.3. осуществление лицензируемого вида деятельности на территории, указанной в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Лицензионными требованиями при оказании услуг электросвязи общего пользования помимо требований, указанных в </w:t>
      </w:r>
      <w:hyperlink r:id="rId128" w:anchor="&amp;Article=98&amp;Point=1" w:history="1">
        <w:r w:rsidRPr="00CA57F7">
          <w:rPr>
            <w:rFonts w:ascii="Times New Roman" w:eastAsia="Times New Roman" w:hAnsi="Times New Roman"/>
            <w:color w:val="154C94"/>
            <w:sz w:val="24"/>
            <w:szCs w:val="24"/>
            <w:u w:val="single"/>
            <w:lang w:eastAsia="ru-RU"/>
          </w:rPr>
          <w:t>пункте 1</w:t>
        </w:r>
      </w:hyperlink>
      <w:r w:rsidRPr="00CA57F7">
        <w:rPr>
          <w:rFonts w:ascii="Times New Roman" w:eastAsia="Times New Roman" w:hAnsi="Times New Roman"/>
          <w:sz w:val="24"/>
          <w:szCs w:val="24"/>
          <w:lang w:eastAsia="ru-RU"/>
        </w:rPr>
        <w:t xml:space="preserve"> настоящей статьи,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2.1. выполнение лицензиатом, победившим в тендере (конкурсе) на использование радиочастотного спектра, обязательств, предусмотренных тендерными (конкурсными) предложениями, представленными этим лицензиатом (в случае, если тендер (конкурс) был проведен);</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2.2. выполнение лицензиатом обязательств, предусмотренных тендерными (конкурсными) предложениями, представленными этим лицензиатом, победившим в тендере (конкурсе) на получение лицензии (в случае, если лицензия была предоставлена по результатам проведения тендера (конкурса) на получение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2.3. выполнение решения уполномоченного органа о выделении соответствующих полос радиочастот, радиочастотных каналов или радиочастот;</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2.4. использование в установленном порядке сетей электросвязи лицензиата, введенных в эксплуатацию и имеющих разрешения на присоединение сети электросвязи к сети электросвязи общего пользования, присоединение сети передачи данных к единой республиканской сети передачи данных;</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2.5. наличие разрешения уполномоченной организации на право использования радиочастотного спектра при эксплуатации радиоэлектронного средства, полученного в результате присвоения (назначения) радиочастоты или радиочастотного канала (при оказании услуг электросвязи общего пользования с использованием радиочастотного спектра);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2.6. выполнение требований по зоне обслуживания абонентов и (или) пользователей сети электросвязи общего пользования;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2.7. обеспечение параметров качества оказываемых услуг электросвязи в соответствии с обязательными для соблюдения требованиями технических нормативных правовых актов в области технического нормирования и стандартизации, технических регламентов Таможенного союза и Евразийского экономического союза;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2.8. оказание услуг электросвязи на основании договора об оказании услуг электросвязи;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2.9. надлежащее извещение абонентов об изменении тарифов на услуги электросвязи;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lastRenderedPageBreak/>
        <w:t>2.10. выполнение требований актов законодательства, регламентирующих работу системы противодействия нарушениям порядка пропуска трафика на сетях электросвязи;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2.11. построение сетей электросвязи с учетом требований обеспечения устойчивости и безопасности их функционирования, создание систем управления сетями электросвязи, удовлетворяющих единому порядку взаимодействия и мониторинга;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2.12. соблюдение порядка приоритетного использования, приостановки или ограничения использования сетей и средств электросвязи при возникновении чрезвычайных ситуаций, введении чрезвычайного или военного положения в Республике Беларусь;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2.13. соблюдение порядка и условий присоединения сетей электросвязи к сети электросвязи общего пользования, включая единую республиканскую сеть передачи данных, их взаимодействия, а также порядка пропуска трафика на сетях электросвязи;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2.14. выполнение обязанностей по взаимодействию с органами, осуществляющими оперативно-розыскную деятельность (в том числе в части соблюдения требований к сетям и средствам электросвязи при проведении оперативно-розыскных мероприятий), а также с Оперативно-аналитическим центром при Президенте Республики Беларусь и Министерством связи и информатизации для выполнения ими возложенных задач;</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2.15. выполнение решений Оперативно-аналитического центра при Президенте Республики Беларусь, принятых в пределах его полномочий.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 Лицензионным требованием при оказании услуг по предоставлению международного и (или) междугородного телефонного соединения помимо требований, указанных в </w:t>
      </w:r>
      <w:hyperlink r:id="rId129" w:anchor="&amp;Article=98&amp;Point=1" w:history="1">
        <w:r w:rsidRPr="00CA57F7">
          <w:rPr>
            <w:rFonts w:ascii="Times New Roman" w:eastAsia="Times New Roman" w:hAnsi="Times New Roman"/>
            <w:color w:val="154C94"/>
            <w:sz w:val="24"/>
            <w:szCs w:val="24"/>
            <w:u w:val="single"/>
            <w:lang w:eastAsia="ru-RU"/>
          </w:rPr>
          <w:t>пунктах 1</w:t>
        </w:r>
      </w:hyperlink>
      <w:r w:rsidRPr="00CA57F7">
        <w:rPr>
          <w:rFonts w:ascii="Times New Roman" w:eastAsia="Times New Roman" w:hAnsi="Times New Roman"/>
          <w:sz w:val="24"/>
          <w:szCs w:val="24"/>
          <w:lang w:eastAsia="ru-RU"/>
        </w:rPr>
        <w:t xml:space="preserve"> и </w:t>
      </w:r>
      <w:hyperlink r:id="rId130" w:anchor="&amp;Article=98&amp;Point=2" w:history="1">
        <w:r w:rsidRPr="00CA57F7">
          <w:rPr>
            <w:rFonts w:ascii="Times New Roman" w:eastAsia="Times New Roman" w:hAnsi="Times New Roman"/>
            <w:color w:val="154C94"/>
            <w:sz w:val="24"/>
            <w:szCs w:val="24"/>
            <w:u w:val="single"/>
            <w:lang w:eastAsia="ru-RU"/>
          </w:rPr>
          <w:t>2</w:t>
        </w:r>
      </w:hyperlink>
      <w:r w:rsidRPr="00CA57F7">
        <w:rPr>
          <w:rFonts w:ascii="Times New Roman" w:eastAsia="Times New Roman" w:hAnsi="Times New Roman"/>
          <w:sz w:val="24"/>
          <w:szCs w:val="24"/>
          <w:lang w:eastAsia="ru-RU"/>
        </w:rPr>
        <w:t xml:space="preserve"> настоящей статьи, является обеспечение предоставления абоненту и (или) пользователю международного и (или) междугородного телефонного соединения на всей территории Республики Беларусь.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4. Лицензионным требованием при оказании услуг по предоставлению местного телефонного соединения помимо требований, указанных в </w:t>
      </w:r>
      <w:hyperlink r:id="rId131" w:anchor="&amp;Article=98&amp;Point=1" w:history="1">
        <w:r w:rsidRPr="00CA57F7">
          <w:rPr>
            <w:rFonts w:ascii="Times New Roman" w:eastAsia="Times New Roman" w:hAnsi="Times New Roman"/>
            <w:color w:val="154C94"/>
            <w:sz w:val="24"/>
            <w:szCs w:val="24"/>
            <w:u w:val="single"/>
            <w:lang w:eastAsia="ru-RU"/>
          </w:rPr>
          <w:t>пунктах 1</w:t>
        </w:r>
      </w:hyperlink>
      <w:r w:rsidRPr="00CA57F7">
        <w:rPr>
          <w:rFonts w:ascii="Times New Roman" w:eastAsia="Times New Roman" w:hAnsi="Times New Roman"/>
          <w:sz w:val="24"/>
          <w:szCs w:val="24"/>
          <w:lang w:eastAsia="ru-RU"/>
        </w:rPr>
        <w:t xml:space="preserve"> и </w:t>
      </w:r>
      <w:hyperlink r:id="rId132" w:anchor="&amp;Article=98&amp;Point=2" w:history="1">
        <w:r w:rsidRPr="00CA57F7">
          <w:rPr>
            <w:rFonts w:ascii="Times New Roman" w:eastAsia="Times New Roman" w:hAnsi="Times New Roman"/>
            <w:color w:val="154C94"/>
            <w:sz w:val="24"/>
            <w:szCs w:val="24"/>
            <w:u w:val="single"/>
            <w:lang w:eastAsia="ru-RU"/>
          </w:rPr>
          <w:t>2</w:t>
        </w:r>
      </w:hyperlink>
      <w:r w:rsidRPr="00CA57F7">
        <w:rPr>
          <w:rFonts w:ascii="Times New Roman" w:eastAsia="Times New Roman" w:hAnsi="Times New Roman"/>
          <w:sz w:val="24"/>
          <w:szCs w:val="24"/>
          <w:lang w:eastAsia="ru-RU"/>
        </w:rPr>
        <w:t xml:space="preserve"> настоящей статьи, является обеспечение абоненту и (или) пользователю местного телефонного соединения доступа к экстренным службам.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5. Лицензионными требованиями при оказании услуг передачи данных помимо требований, указанных в </w:t>
      </w:r>
      <w:hyperlink r:id="rId133" w:anchor="&amp;Article=98&amp;Point=1" w:history="1">
        <w:r w:rsidRPr="00CA57F7">
          <w:rPr>
            <w:rFonts w:ascii="Times New Roman" w:eastAsia="Times New Roman" w:hAnsi="Times New Roman"/>
            <w:color w:val="154C94"/>
            <w:sz w:val="24"/>
            <w:szCs w:val="24"/>
            <w:u w:val="single"/>
            <w:lang w:eastAsia="ru-RU"/>
          </w:rPr>
          <w:t>пунктах 1</w:t>
        </w:r>
      </w:hyperlink>
      <w:r w:rsidRPr="00CA57F7">
        <w:rPr>
          <w:rFonts w:ascii="Times New Roman" w:eastAsia="Times New Roman" w:hAnsi="Times New Roman"/>
          <w:sz w:val="24"/>
          <w:szCs w:val="24"/>
          <w:lang w:eastAsia="ru-RU"/>
        </w:rPr>
        <w:t xml:space="preserve"> и </w:t>
      </w:r>
      <w:hyperlink r:id="rId134" w:anchor="&amp;Article=98&amp;Point=2" w:history="1">
        <w:r w:rsidRPr="00CA57F7">
          <w:rPr>
            <w:rFonts w:ascii="Times New Roman" w:eastAsia="Times New Roman" w:hAnsi="Times New Roman"/>
            <w:color w:val="154C94"/>
            <w:sz w:val="24"/>
            <w:szCs w:val="24"/>
            <w:u w:val="single"/>
            <w:lang w:eastAsia="ru-RU"/>
          </w:rPr>
          <w:t>2</w:t>
        </w:r>
      </w:hyperlink>
      <w:r w:rsidRPr="00CA57F7">
        <w:rPr>
          <w:rFonts w:ascii="Times New Roman" w:eastAsia="Times New Roman" w:hAnsi="Times New Roman"/>
          <w:sz w:val="24"/>
          <w:szCs w:val="24"/>
          <w:lang w:eastAsia="ru-RU"/>
        </w:rPr>
        <w:t xml:space="preserve"> настоящей статьи,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5.1. осуществление трансляции телепрограмм при оказании услуг IP-телевидения на основании разрешения на распространение продукции иностранного средства массовой информации, полученного в установленном законодательством порядке, либо по договору с юридическим лицом, на которое возложены функции редакции средства массовой информации, или иностранной организацией, имеющими лицензию в области вещания;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5.2. ограничение (возобновление) доступа к интернет-ресурсам на основании решений государственных органов (должностных лиц), принятых в соответствии с законодательными актами;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5.3. осуществление идентификации оконечных устройств, учета и хранения сведений об оконечных устройствах, оказанных услугах передачи данных;</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5.4. оказание услуг телефонии по IP-протоколу только в пределах действия сети электросвязи лицензиата (за исключением оператора универсального обслуживания, а также операторов электросвязи, включенных в перечень уполномоченных операторов электросвязи, имеющих право на оказание услуг телефонии по IP-протоколу в пределах действия сетей электросвязи Республики Беларусь).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6. Лицензионным требованием при оказании услуг фиксированной спутниковой и подвижной спутниковой электросвязи помимо требований, указанных в </w:t>
      </w:r>
      <w:hyperlink r:id="rId135" w:anchor="&amp;Article=98&amp;Point=1" w:history="1">
        <w:r w:rsidRPr="00CA57F7">
          <w:rPr>
            <w:rFonts w:ascii="Times New Roman" w:eastAsia="Times New Roman" w:hAnsi="Times New Roman"/>
            <w:color w:val="154C94"/>
            <w:sz w:val="24"/>
            <w:szCs w:val="24"/>
            <w:u w:val="single"/>
            <w:lang w:eastAsia="ru-RU"/>
          </w:rPr>
          <w:t>пунктах 1</w:t>
        </w:r>
      </w:hyperlink>
      <w:r w:rsidRPr="00CA57F7">
        <w:rPr>
          <w:rFonts w:ascii="Times New Roman" w:eastAsia="Times New Roman" w:hAnsi="Times New Roman"/>
          <w:sz w:val="24"/>
          <w:szCs w:val="24"/>
          <w:lang w:eastAsia="ru-RU"/>
        </w:rPr>
        <w:t xml:space="preserve"> и </w:t>
      </w:r>
      <w:hyperlink r:id="rId136" w:anchor="&amp;Article=98&amp;Point=2" w:history="1">
        <w:r w:rsidRPr="00CA57F7">
          <w:rPr>
            <w:rFonts w:ascii="Times New Roman" w:eastAsia="Times New Roman" w:hAnsi="Times New Roman"/>
            <w:color w:val="154C94"/>
            <w:sz w:val="24"/>
            <w:szCs w:val="24"/>
            <w:u w:val="single"/>
            <w:lang w:eastAsia="ru-RU"/>
          </w:rPr>
          <w:t>2</w:t>
        </w:r>
      </w:hyperlink>
      <w:r w:rsidRPr="00CA57F7">
        <w:rPr>
          <w:rFonts w:ascii="Times New Roman" w:eastAsia="Times New Roman" w:hAnsi="Times New Roman"/>
          <w:sz w:val="24"/>
          <w:szCs w:val="24"/>
          <w:lang w:eastAsia="ru-RU"/>
        </w:rPr>
        <w:t xml:space="preserve"> настоящей статьи, является обеспечение абонента и (или) пользователя возможностью установления соединения с абонентом и (или) пользователем услуг электросвязи общего пользования.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lastRenderedPageBreak/>
        <w:t>7. Лицензионным требованием при оказании услуг сотовой подвижной электросвязи помимо требований, указанных в </w:t>
      </w:r>
      <w:hyperlink r:id="rId137" w:anchor="&amp;Article=98&amp;Point=1" w:history="1">
        <w:r w:rsidRPr="00CA57F7">
          <w:rPr>
            <w:rFonts w:ascii="Times New Roman" w:eastAsia="Times New Roman" w:hAnsi="Times New Roman"/>
            <w:color w:val="154C94"/>
            <w:sz w:val="24"/>
            <w:szCs w:val="24"/>
            <w:u w:val="single"/>
            <w:lang w:eastAsia="ru-RU"/>
          </w:rPr>
          <w:t>пунктах 1</w:t>
        </w:r>
      </w:hyperlink>
      <w:r w:rsidRPr="00CA57F7">
        <w:rPr>
          <w:rFonts w:ascii="Times New Roman" w:eastAsia="Times New Roman" w:hAnsi="Times New Roman"/>
          <w:sz w:val="24"/>
          <w:szCs w:val="24"/>
          <w:lang w:eastAsia="ru-RU"/>
        </w:rPr>
        <w:t xml:space="preserve">, </w:t>
      </w:r>
      <w:hyperlink r:id="rId138" w:anchor="&amp;Article=98&amp;Point=2" w:history="1">
        <w:r w:rsidRPr="00CA57F7">
          <w:rPr>
            <w:rFonts w:ascii="Times New Roman" w:eastAsia="Times New Roman" w:hAnsi="Times New Roman"/>
            <w:color w:val="154C94"/>
            <w:sz w:val="24"/>
            <w:szCs w:val="24"/>
            <w:u w:val="single"/>
            <w:lang w:eastAsia="ru-RU"/>
          </w:rPr>
          <w:t>2</w:t>
        </w:r>
      </w:hyperlink>
      <w:r w:rsidRPr="00CA57F7">
        <w:rPr>
          <w:rFonts w:ascii="Times New Roman" w:eastAsia="Times New Roman" w:hAnsi="Times New Roman"/>
          <w:sz w:val="24"/>
          <w:szCs w:val="24"/>
          <w:lang w:eastAsia="ru-RU"/>
        </w:rPr>
        <w:t xml:space="preserve"> и </w:t>
      </w:r>
      <w:hyperlink r:id="rId139" w:anchor="&amp;Article=98&amp;Point=4" w:history="1">
        <w:r w:rsidRPr="00CA57F7">
          <w:rPr>
            <w:rFonts w:ascii="Times New Roman" w:eastAsia="Times New Roman" w:hAnsi="Times New Roman"/>
            <w:color w:val="154C94"/>
            <w:sz w:val="24"/>
            <w:szCs w:val="24"/>
            <w:u w:val="single"/>
            <w:lang w:eastAsia="ru-RU"/>
          </w:rPr>
          <w:t>4</w:t>
        </w:r>
      </w:hyperlink>
      <w:r w:rsidRPr="00CA57F7">
        <w:rPr>
          <w:rFonts w:ascii="Times New Roman" w:eastAsia="Times New Roman" w:hAnsi="Times New Roman"/>
          <w:sz w:val="24"/>
          <w:szCs w:val="24"/>
          <w:lang w:eastAsia="ru-RU"/>
        </w:rPr>
        <w:t xml:space="preserve"> настоящей статьи, является обеспечение абоненту и (или) пользователю услуги: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7.1. соединения с абонентами и (или) пользователями услуг электросвязи общего пользования;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7.2. технической возможности оказания услуги по переносимости абонентского номера (номеров);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7.3. непрерывности связи в зоне уверенного приема (зоне покрытия) сети сотовой подвижной электросвязи лицензиата независимо от места нахождения абонента и (или) пользователя, в том числе при их передвижении.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8. Лицензионными требованиями при оказании услуг почтовой связи общего пользования помимо требований, указанных в </w:t>
      </w:r>
      <w:hyperlink r:id="rId140" w:anchor="&amp;Article=98&amp;Point=1" w:history="1">
        <w:r w:rsidRPr="00CA57F7">
          <w:rPr>
            <w:rFonts w:ascii="Times New Roman" w:eastAsia="Times New Roman" w:hAnsi="Times New Roman"/>
            <w:color w:val="154C94"/>
            <w:sz w:val="24"/>
            <w:szCs w:val="24"/>
            <w:u w:val="single"/>
            <w:lang w:eastAsia="ru-RU"/>
          </w:rPr>
          <w:t>пункте 1</w:t>
        </w:r>
      </w:hyperlink>
      <w:r w:rsidRPr="00CA57F7">
        <w:rPr>
          <w:rFonts w:ascii="Times New Roman" w:eastAsia="Times New Roman" w:hAnsi="Times New Roman"/>
          <w:sz w:val="24"/>
          <w:szCs w:val="24"/>
          <w:lang w:eastAsia="ru-RU"/>
        </w:rPr>
        <w:t xml:space="preserve"> настоящей статьи,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8.1. оказание указанных в ЕРЛ услуг почтовой связи общего пользования на всей территории Республики Беларусь;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8.2. соблюдение: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сроков пересылки почтовых отправлений и доставки печатных средств массовой информации;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частоты доставки почтовых отправлений;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требований почтовой безопасности;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мер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99. Оценка соответствия возможностей соискателя лицензии долицензионным требованиям, лицензиата лицензионным требованиям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До принятия решения о предоставлении, об отказе в предоставлении, об изменении, об отказе в изменении лицензии в части включения сведений об обособленных подразделениях, расширения перечня услуг, составляющих лицензируемый вид деятельности, а также об изменении лицензии в случаях, предусмотренных частью первой </w:t>
      </w:r>
      <w:hyperlink r:id="rId141" w:anchor="&amp;Article=24&amp;Point=2" w:history="1">
        <w:r w:rsidRPr="00CA57F7">
          <w:rPr>
            <w:rFonts w:ascii="Times New Roman" w:eastAsia="Times New Roman" w:hAnsi="Times New Roman"/>
            <w:color w:val="154C94"/>
            <w:sz w:val="24"/>
            <w:szCs w:val="24"/>
            <w:u w:val="single"/>
            <w:lang w:eastAsia="ru-RU"/>
          </w:rPr>
          <w:t>пункта 2</w:t>
        </w:r>
      </w:hyperlink>
      <w:r w:rsidRPr="00CA57F7">
        <w:rPr>
          <w:rFonts w:ascii="Times New Roman" w:eastAsia="Times New Roman" w:hAnsi="Times New Roman"/>
          <w:sz w:val="24"/>
          <w:szCs w:val="24"/>
          <w:lang w:eastAsia="ru-RU"/>
        </w:rPr>
        <w:t xml:space="preserve">, </w:t>
      </w:r>
      <w:hyperlink r:id="rId142" w:anchor="&amp;Article=24&amp;Point=3" w:history="1">
        <w:r w:rsidRPr="00CA57F7">
          <w:rPr>
            <w:rFonts w:ascii="Times New Roman" w:eastAsia="Times New Roman" w:hAnsi="Times New Roman"/>
            <w:color w:val="154C94"/>
            <w:sz w:val="24"/>
            <w:szCs w:val="24"/>
            <w:u w:val="single"/>
            <w:lang w:eastAsia="ru-RU"/>
          </w:rPr>
          <w:t>пунктами 3</w:t>
        </w:r>
      </w:hyperlink>
      <w:r w:rsidRPr="00CA57F7">
        <w:rPr>
          <w:rFonts w:ascii="Times New Roman" w:eastAsia="Times New Roman" w:hAnsi="Times New Roman"/>
          <w:sz w:val="24"/>
          <w:szCs w:val="24"/>
          <w:lang w:eastAsia="ru-RU"/>
        </w:rPr>
        <w:t xml:space="preserve"> и </w:t>
      </w:r>
      <w:hyperlink r:id="rId143" w:anchor="&amp;Article=24&amp;Point=4" w:history="1">
        <w:r w:rsidRPr="00CA57F7">
          <w:rPr>
            <w:rFonts w:ascii="Times New Roman" w:eastAsia="Times New Roman" w:hAnsi="Times New Roman"/>
            <w:color w:val="154C94"/>
            <w:sz w:val="24"/>
            <w:szCs w:val="24"/>
            <w:u w:val="single"/>
            <w:lang w:eastAsia="ru-RU"/>
          </w:rPr>
          <w:t>4</w:t>
        </w:r>
      </w:hyperlink>
      <w:r w:rsidRPr="00CA57F7">
        <w:rPr>
          <w:rFonts w:ascii="Times New Roman" w:eastAsia="Times New Roman" w:hAnsi="Times New Roman"/>
          <w:sz w:val="24"/>
          <w:szCs w:val="24"/>
          <w:lang w:eastAsia="ru-RU"/>
        </w:rPr>
        <w:t xml:space="preserve">, частью второй </w:t>
      </w:r>
      <w:hyperlink r:id="rId144" w:anchor="&amp;Article=24&amp;Point=5" w:history="1">
        <w:r w:rsidRPr="00CA57F7">
          <w:rPr>
            <w:rFonts w:ascii="Times New Roman" w:eastAsia="Times New Roman" w:hAnsi="Times New Roman"/>
            <w:color w:val="154C94"/>
            <w:sz w:val="24"/>
            <w:szCs w:val="24"/>
            <w:u w:val="single"/>
            <w:lang w:eastAsia="ru-RU"/>
          </w:rPr>
          <w:t>пункта 5</w:t>
        </w:r>
      </w:hyperlink>
      <w:r w:rsidRPr="00CA57F7">
        <w:rPr>
          <w:rFonts w:ascii="Times New Roman" w:eastAsia="Times New Roman" w:hAnsi="Times New Roman"/>
          <w:sz w:val="24"/>
          <w:szCs w:val="24"/>
          <w:lang w:eastAsia="ru-RU"/>
        </w:rPr>
        <w:t xml:space="preserve"> статьи 24 настоящего Закона, Министерство связи и информатизации проводит оценку соответствия возможностей соискателя лицензии долицензионным требованиям, лицензиата лицензионным требованиям.</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100. Информирование о выявлении в сетях электросвязи операторов электросвязи несоответствия параметров качества оказания услуг электросвязи обязательным для соблюдения требованиям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В случае выявления Государственной инспекцией по электросвязи Министерства связи и информатизации (далее – Государственная инспекция) при осуществлении контроля (надзора) за использованием на территории Республики Беларусь излучающих радиоэлектронных средств и высокочастотных устройств гражданского назначения в сетях электросвязи операторов электросвязи несоответствия параметров качества оказания услуг электросвязи обязательным для соблюдения требованиям технических нормативных правовых актов в области технического нормирования и стандартизации, технических регламентов Таможенного союза и Евразийского экономического союза Государственная инспекция направляет в Министерство связи и информатизации информацию о выявленных фактах несоответствия, на основании которой принимается одно из решений, указанных в </w:t>
      </w:r>
      <w:hyperlink r:id="rId145" w:anchor="&amp;Article=35&amp;Point=2" w:history="1">
        <w:r w:rsidRPr="00CA57F7">
          <w:rPr>
            <w:rFonts w:ascii="Times New Roman" w:eastAsia="Times New Roman" w:hAnsi="Times New Roman"/>
            <w:color w:val="154C94"/>
            <w:sz w:val="24"/>
            <w:szCs w:val="24"/>
            <w:u w:val="single"/>
            <w:lang w:eastAsia="ru-RU"/>
          </w:rPr>
          <w:t>пунктах 2</w:t>
        </w:r>
      </w:hyperlink>
      <w:r w:rsidRPr="00CA57F7">
        <w:rPr>
          <w:rFonts w:ascii="Times New Roman" w:eastAsia="Times New Roman" w:hAnsi="Times New Roman"/>
          <w:sz w:val="24"/>
          <w:szCs w:val="24"/>
          <w:lang w:eastAsia="ru-RU"/>
        </w:rPr>
        <w:t xml:space="preserve"> и </w:t>
      </w:r>
      <w:hyperlink r:id="rId146" w:anchor="&amp;Article=35&amp;Point=3" w:history="1">
        <w:r w:rsidRPr="00CA57F7">
          <w:rPr>
            <w:rFonts w:ascii="Times New Roman" w:eastAsia="Times New Roman" w:hAnsi="Times New Roman"/>
            <w:color w:val="154C94"/>
            <w:sz w:val="24"/>
            <w:szCs w:val="24"/>
            <w:u w:val="single"/>
            <w:lang w:eastAsia="ru-RU"/>
          </w:rPr>
          <w:t>3</w:t>
        </w:r>
      </w:hyperlink>
      <w:r w:rsidRPr="00CA57F7">
        <w:rPr>
          <w:rFonts w:ascii="Times New Roman" w:eastAsia="Times New Roman" w:hAnsi="Times New Roman"/>
          <w:sz w:val="24"/>
          <w:szCs w:val="24"/>
          <w:lang w:eastAsia="ru-RU"/>
        </w:rPr>
        <w:t xml:space="preserve"> статьи 35 настоящего Закона.</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101. Грубые нарушения законодательства о лицензировании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lastRenderedPageBreak/>
        <w:t>Грубыми нарушениями законодательства о лицензировании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эксплуатация средств электросвязи, подлежащих обязательному подтверждению соответствия в Республике Беларусь, без сертификата соответствия Национальной системы подтверждения соответствия Республики Беларусь;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использование радиочастотного спектра без наличия разрешения на право его использования;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несоблюдение порядка и условий присоединения сетей электросвязи к сети электросвязи общего пользования, включая единую республиканскую сеть передачи данных, их взаимодействия, а также порядка пропуска трафика на сетях электросвязи;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невыполнение мер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(при оказании услуг почтовой связи общего пользования);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нарушение установленного законодательными актами порядка взаимодействия операторов электросвязи, операторов почтовой связи с органами, осуществляющими оперативно-розыскную деятельность;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невыполнение требований законодательных актов по вопросам функционирования системы противодействия нарушениям порядка пропуска трафика на сетях электросвязи;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невыполнение законных требований Оперативно-аналитического центра при Президенте Республики Беларусь о приостановлении или ограничении функционирования сетей электросвязи и входящих в них средств электросвязи.</w:t>
      </w:r>
    </w:p>
    <w:p w:rsidR="00CA57F7" w:rsidRPr="00CA57F7" w:rsidRDefault="00CA57F7" w:rsidP="00CA57F7">
      <w:pPr>
        <w:spacing w:before="240" w:after="240" w:line="240" w:lineRule="auto"/>
        <w:jc w:val="center"/>
        <w:rPr>
          <w:rFonts w:ascii="Times New Roman" w:eastAsia="Times New Roman" w:hAnsi="Times New Roman"/>
          <w:b/>
          <w:bCs/>
          <w:caps/>
          <w:sz w:val="24"/>
          <w:szCs w:val="24"/>
          <w:lang w:eastAsia="ru-RU"/>
        </w:rPr>
      </w:pPr>
      <w:r w:rsidRPr="00CA57F7">
        <w:rPr>
          <w:rFonts w:ascii="Times New Roman" w:eastAsia="Times New Roman" w:hAnsi="Times New Roman"/>
          <w:b/>
          <w:bCs/>
          <w:caps/>
          <w:sz w:val="24"/>
          <w:szCs w:val="24"/>
          <w:lang w:eastAsia="ru-RU"/>
        </w:rPr>
        <w:t>ГЛАВА 17</w:t>
      </w:r>
      <w:r w:rsidRPr="00CA57F7">
        <w:rPr>
          <w:rFonts w:ascii="Times New Roman" w:eastAsia="Times New Roman" w:hAnsi="Times New Roman"/>
          <w:b/>
          <w:bCs/>
          <w:caps/>
          <w:sz w:val="24"/>
          <w:szCs w:val="24"/>
          <w:lang w:eastAsia="ru-RU"/>
        </w:rPr>
        <w:br/>
        <w:t>ДЕЯТЕЛЬНОСТЬ В СФЕРЕ ИГОРНОГО БИЗНЕСА</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102. Лицензирующий орган</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Лицензирование деятельности в сфере игорного бизнеса (далее для целей настоящей главы – лицензируемый вид деятельности) осуществляется Министерством по налогам и сборам.</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103. Лицензиаты, услуги, составляющие лицензируемый вид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Лицензируемый вид деятельности осуществляется юридическими лицами с учетом ограничений, установленных законодательными актами.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Лицензируемый вид деятельности включает следующие составляющие услуги: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2.1. содержание казино;</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2.2. содержание зала игровых автоматов;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2.3. содержание тотализатора;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2.4. содержание букмекерской конторы;</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2.5. содержание виртуального игорного заведения.</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104. Ограничение права на осуществление лицензируемого вида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Не может быть предоставлена лицензия юридическому лицу, обратившемуся за предоставлением лицензии в течение одного года со дня вступления в силу принятого решения о прекращении его лицензии на осуществление лицензируемого вида деятельности при выявлении фактов, указанных в </w:t>
      </w:r>
      <w:hyperlink r:id="rId147" w:anchor="&amp;Article=35&amp;Point=2&amp;UnderPoint=2.2" w:history="1">
        <w:r w:rsidRPr="00CA57F7">
          <w:rPr>
            <w:rFonts w:ascii="Times New Roman" w:eastAsia="Times New Roman" w:hAnsi="Times New Roman"/>
            <w:color w:val="154C94"/>
            <w:sz w:val="24"/>
            <w:szCs w:val="24"/>
            <w:u w:val="single"/>
            <w:lang w:eastAsia="ru-RU"/>
          </w:rPr>
          <w:t>подпункте 2.2</w:t>
        </w:r>
      </w:hyperlink>
      <w:r w:rsidRPr="00CA57F7">
        <w:rPr>
          <w:rFonts w:ascii="Times New Roman" w:eastAsia="Times New Roman" w:hAnsi="Times New Roman"/>
          <w:sz w:val="24"/>
          <w:szCs w:val="24"/>
          <w:lang w:eastAsia="ru-RU"/>
        </w:rPr>
        <w:t xml:space="preserve"> пункта 2 статьи 35 настоящего Закона, в случаях, предусмотренных абзацами третьим и четвертым </w:t>
      </w:r>
      <w:hyperlink r:id="rId148" w:anchor="&amp;Article=37" w:history="1">
        <w:r w:rsidRPr="00CA57F7">
          <w:rPr>
            <w:rFonts w:ascii="Times New Roman" w:eastAsia="Times New Roman" w:hAnsi="Times New Roman"/>
            <w:color w:val="154C94"/>
            <w:sz w:val="24"/>
            <w:szCs w:val="24"/>
            <w:u w:val="single"/>
            <w:lang w:eastAsia="ru-RU"/>
          </w:rPr>
          <w:t>статьи 37</w:t>
        </w:r>
      </w:hyperlink>
      <w:r w:rsidRPr="00CA57F7">
        <w:rPr>
          <w:rFonts w:ascii="Times New Roman" w:eastAsia="Times New Roman" w:hAnsi="Times New Roman"/>
          <w:sz w:val="24"/>
          <w:szCs w:val="24"/>
          <w:lang w:eastAsia="ru-RU"/>
        </w:rPr>
        <w:t xml:space="preserve"> настоящего Закона.</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lastRenderedPageBreak/>
        <w:t>Статья 105. Долицензионные требования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Долицензионными требованиями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1.1. наличие у руководителя или заместителя руководителя юридического лица, для которых эта работа является основным местом работы, стажа работы по лицензируемому виду деятельности в должности руководителя или заместителя руководителя юридического лица (за исключением работы по совместительству) не менее трех лет;</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1.2. отсутствие неснятой или непогашенной судимости за совершение преступлений против порядка осуществления экономической деятельности у руководителя, заместителя руководителя юридического лица, физического лица, являющегося учредителем (участником) соискателя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1.3. отсутствие фактов привлечения к административной ответственности за невыполнение мер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за совершение финансовой операции, повлекшей легализацию доходов, полученных преступным путем, в течение последних двух лет у соискателя лицензии, его руководителя, заместителей руководителя, физического лица, являющегося учредителем (участником) соискателя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Долицензионными требованиями для содержания казино, зала игровых автоматов, тотализатора, букмекерской конторы помимо требований, указанных в </w:t>
      </w:r>
      <w:hyperlink r:id="rId149" w:anchor="&amp;Article=105&amp;Point=1" w:history="1">
        <w:r w:rsidRPr="00CA57F7">
          <w:rPr>
            <w:rFonts w:ascii="Times New Roman" w:eastAsia="Times New Roman" w:hAnsi="Times New Roman"/>
            <w:color w:val="154C94"/>
            <w:sz w:val="24"/>
            <w:szCs w:val="24"/>
            <w:u w:val="single"/>
            <w:lang w:eastAsia="ru-RU"/>
          </w:rPr>
          <w:t>пункте 1</w:t>
        </w:r>
      </w:hyperlink>
      <w:r w:rsidRPr="00CA57F7">
        <w:rPr>
          <w:rFonts w:ascii="Times New Roman" w:eastAsia="Times New Roman" w:hAnsi="Times New Roman"/>
          <w:sz w:val="24"/>
          <w:szCs w:val="24"/>
          <w:lang w:eastAsia="ru-RU"/>
        </w:rPr>
        <w:t xml:space="preserve"> настоящей статьи,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2.1. наличие на праве собственности или ином законном основании помещения, соответствующего требованиям законодательства, необходимого для осуществления лицензируемого вида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2.2. наличие акта соответствующего территориального органа внутренних дел об обследовании помещения, в котором предполагается осуществлять лицензируемый вид деятельности, свидетельствующего об отсутствии препятствий для предоставления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 Долицензионными требованиями для содержания виртуального игорного заведения помимо требований, указанных в </w:t>
      </w:r>
      <w:hyperlink r:id="rId150" w:anchor="&amp;Article=105&amp;Point=1" w:history="1">
        <w:r w:rsidRPr="00CA57F7">
          <w:rPr>
            <w:rFonts w:ascii="Times New Roman" w:eastAsia="Times New Roman" w:hAnsi="Times New Roman"/>
            <w:color w:val="154C94"/>
            <w:sz w:val="24"/>
            <w:szCs w:val="24"/>
            <w:u w:val="single"/>
            <w:lang w:eastAsia="ru-RU"/>
          </w:rPr>
          <w:t>пункте 1</w:t>
        </w:r>
      </w:hyperlink>
      <w:r w:rsidRPr="00CA57F7">
        <w:rPr>
          <w:rFonts w:ascii="Times New Roman" w:eastAsia="Times New Roman" w:hAnsi="Times New Roman"/>
          <w:sz w:val="24"/>
          <w:szCs w:val="24"/>
          <w:lang w:eastAsia="ru-RU"/>
        </w:rPr>
        <w:t xml:space="preserve"> настоящей статьи,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3.1. наличие лицензии на осуществление лицензируемого вида деятельности и осуществление такой деятельности на территории Республики Беларусь не менее двух лет;</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3.2. соответствие виртуального игорного заведения требованиям, определенным Советом Министров Республики Беларусь;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3.3. наличие на специальном счете, открытом в банке или небанковской кредитно-финансовой организации Республики Беларусь (далее – специальный счет), денежных средств в размере, определенном Советом Министров Республики Беларусь, предназначенных для: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уплаты налогов, сборов (пошлин), пеней и иных обязательных платежей в республиканский и местные бюджеты, бюджеты государственных внебюджетных фондов, а также внеочередных платежей, определенных законодательными актами;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выполнения обязательств по своевременной выплате (перечислению, переводу) выигрышей (возврату несыгравших ставок) при отсутствии или недостаточности денежных средств на иных счетах.</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106. Лицензионные требования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Лицензионными требованиями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соблюдение долицензионных требований, указанных в </w:t>
      </w:r>
      <w:hyperlink r:id="rId151" w:anchor="&amp;Article=105&amp;Point=1" w:history="1">
        <w:r w:rsidRPr="00CA57F7">
          <w:rPr>
            <w:rFonts w:ascii="Times New Roman" w:eastAsia="Times New Roman" w:hAnsi="Times New Roman"/>
            <w:color w:val="154C94"/>
            <w:sz w:val="24"/>
            <w:szCs w:val="24"/>
            <w:u w:val="single"/>
            <w:lang w:eastAsia="ru-RU"/>
          </w:rPr>
          <w:t>пункте 1</w:t>
        </w:r>
      </w:hyperlink>
      <w:r w:rsidRPr="00CA57F7">
        <w:rPr>
          <w:rFonts w:ascii="Times New Roman" w:eastAsia="Times New Roman" w:hAnsi="Times New Roman"/>
          <w:sz w:val="24"/>
          <w:szCs w:val="24"/>
          <w:lang w:eastAsia="ru-RU"/>
        </w:rPr>
        <w:t xml:space="preserve"> статьи 105 настоящего Закона;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lastRenderedPageBreak/>
        <w:t>использование игровых автоматов, касс букмекерских контор, касс тотализаторов, игровых столов, поставленных на учет мониторинговым центром в специальной компьютерной кассовой системе, обеспечивающей контроль за оборотами в сфере игорного бизнеса (далее – СККС);</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регистрация суммы принятых (перечисленных) денежных средств, переведенных электронных денег для участия в азартных играх с применением СККС;</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регистрация выплаты (перечисления, перевода) выигрыша (возврата несыгравших ставок) участнику азартной игры в СККС;</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обеспечение своевременной уплаты налога на игорный бизнес;</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обеспечение своевременного перечисления в бюджет суммы исчисленного и удержанного подоходного налога с физических лиц в отношении выплаченных им доходов (в том числе зачисленных в электронный кошелек электронных денег) в виде выигрышей (возвращенных несыгравших ставок);</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обеспечение выплаты (перечисления, перевода) выигрыша (возврата несыгравших ставок) в сроки, установленные законодательными актами;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соблюдение запрета на прием на работу лиц, не достигших 18-летнего возраста;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соблюдение запрета на допуск в игорное заведение, и (или) виртуальное игорное заведение, и (или) к участию в азартных играх физических лиц, сведения о которых включены в перечень физических лиц, ограниченных в посещении игорных заведений, виртуальных игорных заведений и участии в азартных играх, или физических лиц, не достигших 21-летнего возраста, за исключением случаев, предусмотренных законодательными актами.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При прекращении трудового договора с лицами, указанными в </w:t>
      </w:r>
      <w:hyperlink r:id="rId152" w:anchor="&amp;Article=105&amp;Point=1&amp;UnderPoint=1.1" w:history="1">
        <w:r w:rsidRPr="00CA57F7">
          <w:rPr>
            <w:rFonts w:ascii="Times New Roman" w:eastAsia="Times New Roman" w:hAnsi="Times New Roman"/>
            <w:color w:val="154C94"/>
            <w:sz w:val="24"/>
            <w:szCs w:val="24"/>
            <w:u w:val="single"/>
            <w:lang w:eastAsia="ru-RU"/>
          </w:rPr>
          <w:t>подпункте 1.1</w:t>
        </w:r>
      </w:hyperlink>
      <w:r w:rsidRPr="00CA57F7">
        <w:rPr>
          <w:rFonts w:ascii="Times New Roman" w:eastAsia="Times New Roman" w:hAnsi="Times New Roman"/>
          <w:sz w:val="24"/>
          <w:szCs w:val="24"/>
          <w:lang w:eastAsia="ru-RU"/>
        </w:rPr>
        <w:t xml:space="preserve"> пункта 1 статьи 105 настоящего Закона, а также при заключении трудового договора с новым работником лицензиат обязан не позднее месяца со дня принятия соответствующего решения посредством почтовой связи или в виде электронного документа через единый портал электронных услуг уведомить об этом Министерство по налогам и сборам.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Лицензионными требованиями для содержания казино, зала игровых автоматов, тотализатора, букмекерской конторы помимо требований, указанных в </w:t>
      </w:r>
      <w:hyperlink r:id="rId153" w:anchor="&amp;Article=106&amp;Point=1" w:history="1">
        <w:r w:rsidRPr="00CA57F7">
          <w:rPr>
            <w:rFonts w:ascii="Times New Roman" w:eastAsia="Times New Roman" w:hAnsi="Times New Roman"/>
            <w:color w:val="154C94"/>
            <w:sz w:val="24"/>
            <w:szCs w:val="24"/>
            <w:u w:val="single"/>
            <w:lang w:eastAsia="ru-RU"/>
          </w:rPr>
          <w:t>пункте 1</w:t>
        </w:r>
      </w:hyperlink>
      <w:r w:rsidRPr="00CA57F7">
        <w:rPr>
          <w:rFonts w:ascii="Times New Roman" w:eastAsia="Times New Roman" w:hAnsi="Times New Roman"/>
          <w:sz w:val="24"/>
          <w:szCs w:val="24"/>
          <w:lang w:eastAsia="ru-RU"/>
        </w:rPr>
        <w:t xml:space="preserve"> настоящей статьи,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2.1. соблюдение долицензионных требований, указанных в </w:t>
      </w:r>
      <w:hyperlink r:id="rId154" w:anchor="&amp;Article=105&amp;Point=2" w:history="1">
        <w:r w:rsidRPr="00CA57F7">
          <w:rPr>
            <w:rFonts w:ascii="Times New Roman" w:eastAsia="Times New Roman" w:hAnsi="Times New Roman"/>
            <w:color w:val="154C94"/>
            <w:sz w:val="24"/>
            <w:szCs w:val="24"/>
            <w:u w:val="single"/>
            <w:lang w:eastAsia="ru-RU"/>
          </w:rPr>
          <w:t>пункте 2</w:t>
        </w:r>
      </w:hyperlink>
      <w:r w:rsidRPr="00CA57F7">
        <w:rPr>
          <w:rFonts w:ascii="Times New Roman" w:eastAsia="Times New Roman" w:hAnsi="Times New Roman"/>
          <w:sz w:val="24"/>
          <w:szCs w:val="24"/>
          <w:lang w:eastAsia="ru-RU"/>
        </w:rPr>
        <w:t xml:space="preserve"> статьи 105 настоящего Закона;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2.2. обеспечение личной безопасности посетителей игорного заведения, охраны игорного заведения, в том числе его оборудования, в соответствии с законодательными актами, регулирующими лицензируемый вид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2.3. обеспечение приема письменного заявления от физического лица, принявшего решение об ограничении себя в посещении игорных заведений, виртуальных игорных заведений и участии в азартных играх;</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2.4. включение сведений о физическом лице, принявшем решение об ограничении себя в посещении игорных заведений, виртуальных игорных заведений и участии в азартных играх, в перечень физических лиц, ограниченных в посещении игорных заведений, виртуальных игорных заведений и участии в азартных играх, с использованием СККС;</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2.5. выплата выигрыша (возврат несыгравших ставок) наличными денежными средствами только при предъявлении участником азартной игры документа, удостоверяющего личность;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2.6. подключение касс букмекерских контор, игровых автоматов и касс тотализаторов к СККС;</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2.7. нахождение в игорном заведении игровых автоматов, касс букмекерских контор, касс тотализаторов, игровых столов, принадлежащих лицензиату на праве собственности, хозяйственного ведения.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lastRenderedPageBreak/>
        <w:t>3. Лицензионными требованиями для содержания виртуального игорного заведения помимо требований, указанных в </w:t>
      </w:r>
      <w:hyperlink r:id="rId155" w:anchor="&amp;Article=106&amp;Point=1" w:history="1">
        <w:r w:rsidRPr="00CA57F7">
          <w:rPr>
            <w:rFonts w:ascii="Times New Roman" w:eastAsia="Times New Roman" w:hAnsi="Times New Roman"/>
            <w:color w:val="154C94"/>
            <w:sz w:val="24"/>
            <w:szCs w:val="24"/>
            <w:u w:val="single"/>
            <w:lang w:eastAsia="ru-RU"/>
          </w:rPr>
          <w:t>пункте 1</w:t>
        </w:r>
      </w:hyperlink>
      <w:r w:rsidRPr="00CA57F7">
        <w:rPr>
          <w:rFonts w:ascii="Times New Roman" w:eastAsia="Times New Roman" w:hAnsi="Times New Roman"/>
          <w:sz w:val="24"/>
          <w:szCs w:val="24"/>
          <w:lang w:eastAsia="ru-RU"/>
        </w:rPr>
        <w:t xml:space="preserve"> настоящей статьи,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3.1. использование для расчетов с участниками азартных игр текущих (расчетных) банковских счетов, открытых в Республике Беларусь, или специального счета;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3.2. наличие на первое число первого месяца каждого квартала на специальном счете денежных средств в размере, определенном Советом Министров Республики Беларусь;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3.3. предоставление удаленного доступа Министерству по налогам и сборам и его территориальным органам, мониторинговому центру к виртуальному игорному заведению;</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3.4. соответствие виртуального игорного заведения, в том числе при его доработке в целях организации и (или) проведения новых видов разрешенных азартных игр, требованиям, определенным Советом Министров Республики Беларусь;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3.5. подключение виртуального игорного заведения к СККС.</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107. Оценка, экспертиза соответствия возможностей соискателя лицензии долицензионным требованиям, лицензиата лицензионным требованиям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1. До принятия решения о предоставлении, об отказе в предоставлении, об изменении, об отказе в изменении лицензии Министерство по налогам и сборам проводит оценку соответствия возможностей соискателя лицензии долицензионным требованиям, лицензиата лицензионным требованиям и назначает экспертизу соответствия возможностей соискателя лицензии долицензионным требованиям, лицензиата лицензионным требованиям в случаях, предусмотренных </w:t>
      </w:r>
      <w:hyperlink r:id="rId156" w:anchor="&amp;Article=107&amp;Point=2" w:history="1">
        <w:r w:rsidRPr="00CA57F7">
          <w:rPr>
            <w:rFonts w:ascii="Times New Roman" w:eastAsia="Times New Roman" w:hAnsi="Times New Roman"/>
            <w:color w:val="154C94"/>
            <w:sz w:val="24"/>
            <w:szCs w:val="24"/>
            <w:u w:val="single"/>
            <w:lang w:eastAsia="ru-RU"/>
          </w:rPr>
          <w:t>пунктами 2</w:t>
        </w:r>
      </w:hyperlink>
      <w:r w:rsidRPr="00CA57F7">
        <w:rPr>
          <w:rFonts w:ascii="Times New Roman" w:eastAsia="Times New Roman" w:hAnsi="Times New Roman"/>
          <w:sz w:val="24"/>
          <w:szCs w:val="24"/>
          <w:lang w:eastAsia="ru-RU"/>
        </w:rPr>
        <w:t xml:space="preserve"> и </w:t>
      </w:r>
      <w:hyperlink r:id="rId157" w:anchor="&amp;Article=107&amp;Point=3" w:history="1">
        <w:r w:rsidRPr="00CA57F7">
          <w:rPr>
            <w:rFonts w:ascii="Times New Roman" w:eastAsia="Times New Roman" w:hAnsi="Times New Roman"/>
            <w:color w:val="154C94"/>
            <w:sz w:val="24"/>
            <w:szCs w:val="24"/>
            <w:u w:val="single"/>
            <w:lang w:eastAsia="ru-RU"/>
          </w:rPr>
          <w:t>3</w:t>
        </w:r>
      </w:hyperlink>
      <w:r w:rsidRPr="00CA57F7">
        <w:rPr>
          <w:rFonts w:ascii="Times New Roman" w:eastAsia="Times New Roman" w:hAnsi="Times New Roman"/>
          <w:sz w:val="24"/>
          <w:szCs w:val="24"/>
          <w:lang w:eastAsia="ru-RU"/>
        </w:rPr>
        <w:t xml:space="preserve"> настоящей статьи.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Оценка соответствия возможностей соискателя лицензии долицензионным требованиям, лицензиата лицензионным требованиям проводится в случае: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2.1. возникновения сомнений в подлинности представленных документов или достоверности содержащихся в них или заявлении о предоставлении, об изменении лицензии сведений;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2.2. наличия у Министерства по налогам и сборам информации, в том числе полученной от государственного органа, иной организации или физического лица, свидетельствующей о несоответствии соискателя лицензии долицензионным требованиям, лицензиата лицензионным требованиям.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 Экспертиза соответствия возможностей соискателя лицензии долицензионным требованиям, лицензиата лицензионным требованиям назначается для определения соответствия виртуального игорного заведения требованиям, определенным Советом Министров Республики Беларусь, в случае наличия у Министерства по налогам и сборам информации, в том числе полученной от государственного органа, иной организации или физического лица, свидетельствующей о несоответствии виртуального игорного заведения таким требованиям.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Экспертиза соответствия возможностей соискателя лицензии долицензионным требованиям, лицензиата лицензионным требованиям может проводиться организацией (организациями), определенной Министерством по налогам и сборам.</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108. Включение сведений в ЕРЛ</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Дополнительно к сведениям, указанным в </w:t>
      </w:r>
      <w:hyperlink r:id="rId158" w:anchor="&amp;Article=26&amp;Point=1" w:history="1">
        <w:r w:rsidRPr="00CA57F7">
          <w:rPr>
            <w:rFonts w:ascii="Times New Roman" w:eastAsia="Times New Roman" w:hAnsi="Times New Roman"/>
            <w:color w:val="154C94"/>
            <w:sz w:val="24"/>
            <w:szCs w:val="24"/>
            <w:u w:val="single"/>
            <w:lang w:eastAsia="ru-RU"/>
          </w:rPr>
          <w:t>пункте 1</w:t>
        </w:r>
      </w:hyperlink>
      <w:r w:rsidRPr="00CA57F7">
        <w:rPr>
          <w:rFonts w:ascii="Times New Roman" w:eastAsia="Times New Roman" w:hAnsi="Times New Roman"/>
          <w:sz w:val="24"/>
          <w:szCs w:val="24"/>
          <w:lang w:eastAsia="ru-RU"/>
        </w:rPr>
        <w:t xml:space="preserve"> статьи 26 настоящего Закона, в ЕРЛ включаются сведения о местах нахождения игорных заведений и (или) доменные имена сайтов (для каждой услуги, составляющей лицензируемый вид деятельности).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109. Грубое нарушение законодательства о лицензировании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lastRenderedPageBreak/>
        <w:t>Грубым нарушением законодательства о лицензировании является оказание услуг, составляющих лицензируемый вид деятельности, в игорных заведениях, места нахождения которых не указаны в ЕРЛ, и (или) посредством сайтов, доменные имена которых не указаны в ЕРЛ.</w:t>
      </w:r>
    </w:p>
    <w:p w:rsidR="00CA57F7" w:rsidRPr="00CA57F7" w:rsidRDefault="00CA57F7" w:rsidP="00CA57F7">
      <w:pPr>
        <w:spacing w:before="240" w:after="240" w:line="240" w:lineRule="auto"/>
        <w:jc w:val="center"/>
        <w:rPr>
          <w:rFonts w:ascii="Times New Roman" w:eastAsia="Times New Roman" w:hAnsi="Times New Roman"/>
          <w:b/>
          <w:bCs/>
          <w:caps/>
          <w:sz w:val="24"/>
          <w:szCs w:val="24"/>
          <w:lang w:eastAsia="ru-RU"/>
        </w:rPr>
      </w:pPr>
      <w:r w:rsidRPr="00CA57F7">
        <w:rPr>
          <w:rFonts w:ascii="Times New Roman" w:eastAsia="Times New Roman" w:hAnsi="Times New Roman"/>
          <w:b/>
          <w:bCs/>
          <w:caps/>
          <w:sz w:val="24"/>
          <w:szCs w:val="24"/>
          <w:lang w:eastAsia="ru-RU"/>
        </w:rPr>
        <w:t>ГЛАВА 18</w:t>
      </w:r>
      <w:r w:rsidRPr="00CA57F7">
        <w:rPr>
          <w:rFonts w:ascii="Times New Roman" w:eastAsia="Times New Roman" w:hAnsi="Times New Roman"/>
          <w:b/>
          <w:bCs/>
          <w:caps/>
          <w:sz w:val="24"/>
          <w:szCs w:val="24"/>
          <w:lang w:eastAsia="ru-RU"/>
        </w:rPr>
        <w:br/>
        <w:t>ДЕЯТЕЛЬНОСТЬ ПО ЗАГОТОВКЕ (ЗАКУПКЕ) ЛОМА И ОТХОДОВ ЧЕРНЫХ И ЦВЕТНЫХ МЕТАЛЛОВ</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110. Лицензирующий орган</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Лицензирование деятельности по заготовке (закупке) лома и отходов черных и цветных металлов (далее для целей настоящей главы – лицензируемый вид деятельности) осуществляется Министерством промышленности.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111. Термин, используемый в настоящей главе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Для целей настоящей главы под первичной переработкой лома и отходов черных и цветных металлов понимается комплекс технологических операций (сортировка, разделка, резка, очистка, пакетирование, брикетирование и другое), осуществляемых в целях подготовки лома и отходов черных и цветных металлов для загрузки в плавильные агрегаты.</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112. Лицензиаты, услуги, составляющие лицензируемый вид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Лицензируемый вид деятельности осуществляется юридическими лицами.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Лицензируемый вид деятельности включает следующие составляющие услуги: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2.1. заготовка (закупка) у юридических и физических лиц, в том числе индивидуальных предпринимателей, лома и отходов черных и цветных металлов и их первичная переработка;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2.2. заготовка (закупка) у физических лиц лома и отходов черных и цветных металлов;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2.3. закупка у физических лиц отработанных свинцовых аккумуляторных батарей с электролитом.</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113. Долицензионные требования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Долицензионными требованиями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1.1. осуществление хозяйственной деятельности на территории Республики Беларусь не менее двух лет;</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1.2. наличие справок (заключений) Министерства природных ресурсов и охраны окружающей среды, Министерства внутренних дел об обеспечении условий для хранения лома и отходов черных и цветных металлов, свинцовых аккумуляторных батарей с электролитом, наличие возможности осуществления лицензируемого вида деятельности на этой территории (отдельно по каждому обособленному подразделению);</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1.3. наличие в штате работника, прошедшего в установленном порядке обучение на осуществление радиационного контроля и контроля за взрывобезопасностью лома и отходов черных и цветных металлов;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1.4. наличие оборудования, в том числе средств измерений, прошедших метрологическую оценку в соответствии с законодательством об обеспечении единства измерений, для осуществления радиационного контроля лома и отходов черных и цветных металлов;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lastRenderedPageBreak/>
        <w:t>1.5. наличие индивидуальных средств защиты.</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Долицензионными требованиями для заготовки (закупки) у юридических и физических лиц, в том числе индивидуальных предпринимателей, лома и отходов черных и цветных металлов и их первичной переработки помимо требований, указанных в </w:t>
      </w:r>
      <w:hyperlink r:id="rId159" w:anchor="&amp;Article=113&amp;Point=1" w:history="1">
        <w:r w:rsidRPr="00CA57F7">
          <w:rPr>
            <w:rFonts w:ascii="Times New Roman" w:eastAsia="Times New Roman" w:hAnsi="Times New Roman"/>
            <w:color w:val="154C94"/>
            <w:sz w:val="24"/>
            <w:szCs w:val="24"/>
            <w:u w:val="single"/>
            <w:lang w:eastAsia="ru-RU"/>
          </w:rPr>
          <w:t>пункте 1</w:t>
        </w:r>
      </w:hyperlink>
      <w:r w:rsidRPr="00CA57F7">
        <w:rPr>
          <w:rFonts w:ascii="Times New Roman" w:eastAsia="Times New Roman" w:hAnsi="Times New Roman"/>
          <w:sz w:val="24"/>
          <w:szCs w:val="24"/>
          <w:lang w:eastAsia="ru-RU"/>
        </w:rPr>
        <w:t xml:space="preserve"> настоящей статьи,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2.1. наличие на праве собственности или ином законном основании объекта площадью не менее 5000 квадратных метров, включающего площадки, помещения для раздельного хранения лома и отходов черных и цветных металлов по классам, категориям, группам, видам, маркам и сортам, а также для их первичной переработки, оборудованного системой видеонаблюдения с функцией ситуационного контроля весового оборудования и сроком хранения информации не менее одного месяца;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2.2. наличие средств измерений, прошедших метрологическую оценку в соответствии с законодательством об обеспечении единства измерений, специального оборудования, приборов, инструмента, необходимых для осуществления лицензируемого вида деятельности, в том числе автомобильных и напольных весов, погрузочно-разгрузочного оборудования;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2.3. наличие ломоперерабатывающего оборудования для первичной переработки лома и отходов черных и цветных металлов (шредерный комплекс, пресс-ножницы, пакетировочный и (или) брикетировочный пресс, оборудование для разделки крупногабаритного лома черных и цветных металлов).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 Долицензионными требованиями для заготовки (закупки) у физических лиц лома и отходов черных и цветных металлов помимо требований, указанных в </w:t>
      </w:r>
      <w:hyperlink r:id="rId160" w:anchor="&amp;Article=113&amp;Point=1" w:history="1">
        <w:r w:rsidRPr="00CA57F7">
          <w:rPr>
            <w:rFonts w:ascii="Times New Roman" w:eastAsia="Times New Roman" w:hAnsi="Times New Roman"/>
            <w:color w:val="154C94"/>
            <w:sz w:val="24"/>
            <w:szCs w:val="24"/>
            <w:u w:val="single"/>
            <w:lang w:eastAsia="ru-RU"/>
          </w:rPr>
          <w:t>пункте 1</w:t>
        </w:r>
      </w:hyperlink>
      <w:r w:rsidRPr="00CA57F7">
        <w:rPr>
          <w:rFonts w:ascii="Times New Roman" w:eastAsia="Times New Roman" w:hAnsi="Times New Roman"/>
          <w:sz w:val="24"/>
          <w:szCs w:val="24"/>
          <w:lang w:eastAsia="ru-RU"/>
        </w:rPr>
        <w:t xml:space="preserve"> настоящей статьи,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3.1. наличие на праве собственности или ином законном основании помещения и (или) площадки для раздельного хранения лома и отходов черных и цветных металлов по классам, категориям, группам, видам, маркам и сортам;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3.2. наличие средств измерений, прошедших метрологическую оценку в соответствии с законодательством об обеспечении единства измерений, специального оборудования, приборов, инструмента, необходимых для осуществления лицензируемого вида деятельности, в том числе минимально необходимого набора специального оборудования для взвешивания.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4. Долицензионными требованиями для закупки отработанных свинцовых аккумуляторных батарей с электролитом помимо требований, указанных в </w:t>
      </w:r>
      <w:hyperlink r:id="rId161" w:anchor="&amp;Article=113&amp;Point=1" w:history="1">
        <w:r w:rsidRPr="00CA57F7">
          <w:rPr>
            <w:rFonts w:ascii="Times New Roman" w:eastAsia="Times New Roman" w:hAnsi="Times New Roman"/>
            <w:color w:val="154C94"/>
            <w:sz w:val="24"/>
            <w:szCs w:val="24"/>
            <w:u w:val="single"/>
            <w:lang w:eastAsia="ru-RU"/>
          </w:rPr>
          <w:t>пункте 1</w:t>
        </w:r>
      </w:hyperlink>
      <w:r w:rsidRPr="00CA57F7">
        <w:rPr>
          <w:rFonts w:ascii="Times New Roman" w:eastAsia="Times New Roman" w:hAnsi="Times New Roman"/>
          <w:sz w:val="24"/>
          <w:szCs w:val="24"/>
          <w:lang w:eastAsia="ru-RU"/>
        </w:rPr>
        <w:t xml:space="preserve"> настоящей статьи,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4.1. наличие на праве собственности или ином законном основании помещения или площадки с твердым (бетонным) покрытием, оборудованной навесом для предотвращения попадания атмосферных осадков;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4.2. наличие пластмассовой или иной герметичной тары, инертной по отношению к электролиту;</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4.3. наличие специального оборудования для взвешивания, в том числе средств измерений, прошедших государственную поверку в соответствии с законодательством об обеспечении единства измерений.</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114. Лицензионные требования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Лицензионными требованиями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1.1. соблюдение долицензионных требований, указанных в </w:t>
      </w:r>
      <w:hyperlink r:id="rId162" w:anchor="&amp;Article=113" w:history="1">
        <w:r w:rsidRPr="00CA57F7">
          <w:rPr>
            <w:rFonts w:ascii="Times New Roman" w:eastAsia="Times New Roman" w:hAnsi="Times New Roman"/>
            <w:color w:val="154C94"/>
            <w:sz w:val="24"/>
            <w:szCs w:val="24"/>
            <w:u w:val="single"/>
            <w:lang w:eastAsia="ru-RU"/>
          </w:rPr>
          <w:t>статье 113</w:t>
        </w:r>
      </w:hyperlink>
      <w:r w:rsidRPr="00CA57F7">
        <w:rPr>
          <w:rFonts w:ascii="Times New Roman" w:eastAsia="Times New Roman" w:hAnsi="Times New Roman"/>
          <w:sz w:val="24"/>
          <w:szCs w:val="24"/>
          <w:lang w:eastAsia="ru-RU"/>
        </w:rPr>
        <w:t xml:space="preserve"> настоящего Закона;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1.2. соблюдение требований и условий, установленных нормативными правовыми актами, в том числе обязательных для соблюдения требований технических нормативных правовых актов, в отношении порядка и условий заготовки, закупки, сдачи, приемки, учета, хранения, реализации, перемещения лома и отходов черных и цветных металлов.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lastRenderedPageBreak/>
        <w:t>2. Лицензионными требованиями для заготовки (закупки) у юридических и физических лиц, в том числе индивидуальных предпринимателей, лома и отходов черных и цветных металлов и их первичной переработки помимо требований, указанных в </w:t>
      </w:r>
      <w:hyperlink r:id="rId163" w:anchor="&amp;Article=114&amp;Point=1" w:history="1">
        <w:r w:rsidRPr="00CA57F7">
          <w:rPr>
            <w:rFonts w:ascii="Times New Roman" w:eastAsia="Times New Roman" w:hAnsi="Times New Roman"/>
            <w:color w:val="154C94"/>
            <w:sz w:val="24"/>
            <w:szCs w:val="24"/>
            <w:u w:val="single"/>
            <w:lang w:eastAsia="ru-RU"/>
          </w:rPr>
          <w:t>пункте 1</w:t>
        </w:r>
      </w:hyperlink>
      <w:r w:rsidRPr="00CA57F7">
        <w:rPr>
          <w:rFonts w:ascii="Times New Roman" w:eastAsia="Times New Roman" w:hAnsi="Times New Roman"/>
          <w:sz w:val="24"/>
          <w:szCs w:val="24"/>
          <w:lang w:eastAsia="ru-RU"/>
        </w:rPr>
        <w:t xml:space="preserve"> настоящей статьи,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2.1. наличие у юридического лица автоматизированной электронной системы учета лома и отходов черных и цветных металлов, обеспечивающей получение достоверной информации о заготовке, закупке, сдаче, приемке, учете, хранении, реализации, перемещении лома и отходов черных и цветных металлов;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2.2. осуществление приемки всех без исключения видов лома и отходов черных и цветных металлов, соответствующих требованиям нормативных правовых актов, в том числе обязательным для соблюдения требованиям технических нормативных правовых актов;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2.3. представление в лицензирующий орган (либо по его указанию в иную организацию) ежемесячной информации о заготовке, закупке, сдаче, приемке, учете, хранении, реализации, перемещении лома и отходов черных и цветных металлов.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 Лицензионным требованием для заготовки (закупки) у физических лиц лома и отходов черных и цветных металлов помимо требований, указанных в </w:t>
      </w:r>
      <w:hyperlink r:id="rId164" w:anchor="&amp;Article=114&amp;Point=1" w:history="1">
        <w:r w:rsidRPr="00CA57F7">
          <w:rPr>
            <w:rFonts w:ascii="Times New Roman" w:eastAsia="Times New Roman" w:hAnsi="Times New Roman"/>
            <w:color w:val="154C94"/>
            <w:sz w:val="24"/>
            <w:szCs w:val="24"/>
            <w:u w:val="single"/>
            <w:lang w:eastAsia="ru-RU"/>
          </w:rPr>
          <w:t>пункте 1</w:t>
        </w:r>
      </w:hyperlink>
      <w:r w:rsidRPr="00CA57F7">
        <w:rPr>
          <w:rFonts w:ascii="Times New Roman" w:eastAsia="Times New Roman" w:hAnsi="Times New Roman"/>
          <w:sz w:val="24"/>
          <w:szCs w:val="24"/>
          <w:lang w:eastAsia="ru-RU"/>
        </w:rPr>
        <w:t xml:space="preserve"> настоящей статьи, является реализация заготовленного (закупленного) лома черных и цветных металлов юридическим лицам, осуществляющим деятельность по заготовке (закупке) у юридических и физических лиц, в том числе индивидуальных предпринимателей, лома и отходов черных и цветных металлов и их первичной переработке.</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115. Оценка соответствия возможностей соискателя лицензии долицензионным требованиям, лицензиата лицензионным требованиям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До принятия решения о предоставлении, об отказе в предоставлении, об изменении, об отказе в изменении лицензии Министерство промышленности проводит оценку соответствия возможностей соискателя лицензии долицензионным требованиям, лицензиата лицензионным требованиям.</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116. Грубое нарушение законодательства о лицензировании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Грубым нарушением законодательства о лицензировании является нарушение лицензионных требований, повлекшее причинение вреда государственным или общественным интересам, жизни, здоровью граждан, окружающей среде.</w:t>
      </w:r>
    </w:p>
    <w:p w:rsidR="00CA57F7" w:rsidRPr="00CA57F7" w:rsidRDefault="00CA57F7" w:rsidP="00CA57F7">
      <w:pPr>
        <w:spacing w:before="240" w:after="240" w:line="240" w:lineRule="auto"/>
        <w:jc w:val="center"/>
        <w:rPr>
          <w:rFonts w:ascii="Times New Roman" w:eastAsia="Times New Roman" w:hAnsi="Times New Roman"/>
          <w:b/>
          <w:bCs/>
          <w:caps/>
          <w:sz w:val="24"/>
          <w:szCs w:val="24"/>
          <w:lang w:eastAsia="ru-RU"/>
        </w:rPr>
      </w:pPr>
      <w:r w:rsidRPr="00CA57F7">
        <w:rPr>
          <w:rFonts w:ascii="Times New Roman" w:eastAsia="Times New Roman" w:hAnsi="Times New Roman"/>
          <w:b/>
          <w:bCs/>
          <w:caps/>
          <w:sz w:val="24"/>
          <w:szCs w:val="24"/>
          <w:lang w:eastAsia="ru-RU"/>
        </w:rPr>
        <w:t>ГЛАВА 19</w:t>
      </w:r>
      <w:r w:rsidRPr="00CA57F7">
        <w:rPr>
          <w:rFonts w:ascii="Times New Roman" w:eastAsia="Times New Roman" w:hAnsi="Times New Roman"/>
          <w:b/>
          <w:bCs/>
          <w:caps/>
          <w:sz w:val="24"/>
          <w:szCs w:val="24"/>
          <w:lang w:eastAsia="ru-RU"/>
        </w:rPr>
        <w:br/>
        <w:t>ДЕЯТЕЛЬНОСТЬ ПО ОБЕСПЕЧЕНИЮ ПОЖАРНОЙ БЕЗОПАСНОСТИ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117. Лицензирующий орган</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Лицензирование деятельности по обеспечению пожарной безопасности (далее для целей настоящей главы – лицензируемый вид деятельности) осуществляется Министерством по чрезвычайным ситуациям.</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118. Термины, используемые в настоящей главе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Для целей настоящей главы используются термины, определенные </w:t>
      </w:r>
      <w:hyperlink r:id="rId165" w:history="1">
        <w:r w:rsidRPr="00CA57F7">
          <w:rPr>
            <w:rFonts w:ascii="Times New Roman" w:eastAsia="Times New Roman" w:hAnsi="Times New Roman"/>
            <w:color w:val="154C94"/>
            <w:sz w:val="24"/>
            <w:szCs w:val="24"/>
            <w:u w:val="single"/>
            <w:lang w:eastAsia="ru-RU"/>
          </w:rPr>
          <w:t>законами Республики Беларусь от 15 июня 1993 г. № 2403-XII</w:t>
        </w:r>
      </w:hyperlink>
      <w:r w:rsidRPr="00CA57F7">
        <w:rPr>
          <w:rFonts w:ascii="Times New Roman" w:eastAsia="Times New Roman" w:hAnsi="Times New Roman"/>
          <w:sz w:val="24"/>
          <w:szCs w:val="24"/>
          <w:lang w:eastAsia="ru-RU"/>
        </w:rPr>
        <w:t xml:space="preserve"> «О пожарной безопасности», </w:t>
      </w:r>
      <w:hyperlink r:id="rId166" w:history="1">
        <w:r w:rsidRPr="00CA57F7">
          <w:rPr>
            <w:rFonts w:ascii="Times New Roman" w:eastAsia="Times New Roman" w:hAnsi="Times New Roman"/>
            <w:color w:val="154C94"/>
            <w:sz w:val="24"/>
            <w:szCs w:val="24"/>
            <w:u w:val="single"/>
            <w:lang w:eastAsia="ru-RU"/>
          </w:rPr>
          <w:t>от 22 июня 2001 г. № 39-З</w:t>
        </w:r>
      </w:hyperlink>
      <w:r w:rsidRPr="00CA57F7">
        <w:rPr>
          <w:rFonts w:ascii="Times New Roman" w:eastAsia="Times New Roman" w:hAnsi="Times New Roman"/>
          <w:sz w:val="24"/>
          <w:szCs w:val="24"/>
          <w:lang w:eastAsia="ru-RU"/>
        </w:rPr>
        <w:t xml:space="preserve"> «Об аварийно-спасательных службах и статусе спасателя», а также </w:t>
      </w:r>
      <w:hyperlink r:id="rId167" w:anchor="Заг_Утв_1" w:history="1">
        <w:r w:rsidRPr="00CA57F7">
          <w:rPr>
            <w:rFonts w:ascii="Times New Roman" w:eastAsia="Times New Roman" w:hAnsi="Times New Roman"/>
            <w:color w:val="154C94"/>
            <w:sz w:val="24"/>
            <w:szCs w:val="24"/>
            <w:u w:val="single"/>
            <w:lang w:eastAsia="ru-RU"/>
          </w:rPr>
          <w:t>техническим регламентом</w:t>
        </w:r>
      </w:hyperlink>
      <w:r w:rsidRPr="00CA57F7">
        <w:rPr>
          <w:rFonts w:ascii="Times New Roman" w:eastAsia="Times New Roman" w:hAnsi="Times New Roman"/>
          <w:sz w:val="24"/>
          <w:szCs w:val="24"/>
          <w:lang w:eastAsia="ru-RU"/>
        </w:rPr>
        <w:t xml:space="preserve"> Евразийского экономического союза «О требованиях </w:t>
      </w:r>
      <w:r w:rsidRPr="00CA57F7">
        <w:rPr>
          <w:rFonts w:ascii="Times New Roman" w:eastAsia="Times New Roman" w:hAnsi="Times New Roman"/>
          <w:sz w:val="24"/>
          <w:szCs w:val="24"/>
          <w:lang w:eastAsia="ru-RU"/>
        </w:rPr>
        <w:lastRenderedPageBreak/>
        <w:t>к средствам обеспечения пожарной безопасности и пожаротушения» (ТР ЕАЭС 043/2017), принятым Решением Совета Евразийской экономической комиссии от 23 июня 2017 г. № 40.</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119. Работы и (или) услуги, составляющие лицензируемый вид деятельности. Лицензиаты</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Лицензируемый вид деятельности включает следующие составляющие работы и (или) услуги: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1.1. проектирование, монтаж, наладка, техническое обслуживание (либо выборка из указанного перечня работ) систем пожарной сигнализации, систем оповещения и управления эвакуацией людей при пожаре, систем противодымной вентиляции, установок пожаротушения автоматических (либо выборка из указанного перечня систем);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1.2. создание и функционирование профессиональных аварийно-спасательных служб, осуществляющих тушение пожаров;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1.3. капитальный ремонт (перезарядка) огнетушителей;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1.4. выполнение работ с применением огнезащитных составов: пропиточных (только для древесины), лаков, красок, штукатурок (либо выборка из указанного перечня огнезащитных составов).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Лицензируемый вид деятельности может осуществляться только юридическими лицами, иностранными организациями по работам и (или) услугам, составляющим лицензируемый вид деятельности, указанным в </w:t>
      </w:r>
      <w:hyperlink r:id="rId168" w:anchor="&amp;Article=119&amp;Point=1&amp;UnderPoint=1.1" w:history="1">
        <w:r w:rsidRPr="00CA57F7">
          <w:rPr>
            <w:rFonts w:ascii="Times New Roman" w:eastAsia="Times New Roman" w:hAnsi="Times New Roman"/>
            <w:color w:val="154C94"/>
            <w:sz w:val="24"/>
            <w:szCs w:val="24"/>
            <w:u w:val="single"/>
            <w:lang w:eastAsia="ru-RU"/>
          </w:rPr>
          <w:t>подпунктах 1.1</w:t>
        </w:r>
      </w:hyperlink>
      <w:r w:rsidRPr="00CA57F7">
        <w:rPr>
          <w:rFonts w:ascii="Times New Roman" w:eastAsia="Times New Roman" w:hAnsi="Times New Roman"/>
          <w:sz w:val="24"/>
          <w:szCs w:val="24"/>
          <w:lang w:eastAsia="ru-RU"/>
        </w:rPr>
        <w:t xml:space="preserve"> и </w:t>
      </w:r>
      <w:hyperlink r:id="rId169" w:anchor="&amp;Article=119&amp;Point=1&amp;UnderPoint=1.2" w:history="1">
        <w:r w:rsidRPr="00CA57F7">
          <w:rPr>
            <w:rFonts w:ascii="Times New Roman" w:eastAsia="Times New Roman" w:hAnsi="Times New Roman"/>
            <w:color w:val="154C94"/>
            <w:sz w:val="24"/>
            <w:szCs w:val="24"/>
            <w:u w:val="single"/>
            <w:lang w:eastAsia="ru-RU"/>
          </w:rPr>
          <w:t>1.2</w:t>
        </w:r>
      </w:hyperlink>
      <w:r w:rsidRPr="00CA57F7">
        <w:rPr>
          <w:rFonts w:ascii="Times New Roman" w:eastAsia="Times New Roman" w:hAnsi="Times New Roman"/>
          <w:sz w:val="24"/>
          <w:szCs w:val="24"/>
          <w:lang w:eastAsia="ru-RU"/>
        </w:rPr>
        <w:t xml:space="preserve"> пункта 1 настоящей статьи.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 Не требуется получения лицензии, предусмотренной настоящей главой, для технического обслуживания юридическими лицами систем пожарной сигнализации, систем оповещения и управления эвакуацией людей при пожаре, систем противодымной вентиляции, установок пожаротушения автоматических, а также для капитального ремонта (перезарядки) огнетушителей, принадлежащих им на праве собственности или ином законном основании.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120. Ограничение права на осуществление лицензируемого вида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Лицензия не может быть предоставлена, изменена лицу:</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обратившемуся за предоставлением лицензии в течение одного года со дня вступления в силу принятого решения о прекращении его лицензии в целом на осуществление лицензируемого вида деятельности при выявлении фактов, указанных в </w:t>
      </w:r>
      <w:hyperlink r:id="rId170" w:anchor="&amp;Article=35&amp;Point=2&amp;UnderPoint=2.2" w:history="1">
        <w:r w:rsidRPr="00CA57F7">
          <w:rPr>
            <w:rFonts w:ascii="Times New Roman" w:eastAsia="Times New Roman" w:hAnsi="Times New Roman"/>
            <w:color w:val="154C94"/>
            <w:sz w:val="24"/>
            <w:szCs w:val="24"/>
            <w:u w:val="single"/>
            <w:lang w:eastAsia="ru-RU"/>
          </w:rPr>
          <w:t>подпункте 2.2</w:t>
        </w:r>
      </w:hyperlink>
      <w:r w:rsidRPr="00CA57F7">
        <w:rPr>
          <w:rFonts w:ascii="Times New Roman" w:eastAsia="Times New Roman" w:hAnsi="Times New Roman"/>
          <w:sz w:val="24"/>
          <w:szCs w:val="24"/>
          <w:lang w:eastAsia="ru-RU"/>
        </w:rPr>
        <w:t xml:space="preserve"> пункта 2 статьи 35 настоящего Закона, в случаях, предусмотренных абзацами третьим и четвертым </w:t>
      </w:r>
      <w:hyperlink r:id="rId171" w:anchor="&amp;Article=37" w:history="1">
        <w:r w:rsidRPr="00CA57F7">
          <w:rPr>
            <w:rFonts w:ascii="Times New Roman" w:eastAsia="Times New Roman" w:hAnsi="Times New Roman"/>
            <w:color w:val="154C94"/>
            <w:sz w:val="24"/>
            <w:szCs w:val="24"/>
            <w:u w:val="single"/>
            <w:lang w:eastAsia="ru-RU"/>
          </w:rPr>
          <w:t>статьи 37</w:t>
        </w:r>
      </w:hyperlink>
      <w:r w:rsidRPr="00CA57F7">
        <w:rPr>
          <w:rFonts w:ascii="Times New Roman" w:eastAsia="Times New Roman" w:hAnsi="Times New Roman"/>
          <w:sz w:val="24"/>
          <w:szCs w:val="24"/>
          <w:lang w:eastAsia="ru-RU"/>
        </w:rPr>
        <w:t xml:space="preserve"> настоящего Закона;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обратившемуся за изменением лицензии в части расширения перечня работ и (или) услуг, составляющих лицензируемый вид деятельности, в том числе по обособленному подразделению, в течение одного года со дня вступления в силу принятого решения о прекращении его лицензии в отношении этих работ и (или) услуг, обособленных подразделений при выявлении фактов, указанных в </w:t>
      </w:r>
      <w:hyperlink r:id="rId172" w:anchor="&amp;Article=35&amp;Point=2&amp;UnderPoint=2.2" w:history="1">
        <w:r w:rsidRPr="00CA57F7">
          <w:rPr>
            <w:rFonts w:ascii="Times New Roman" w:eastAsia="Times New Roman" w:hAnsi="Times New Roman"/>
            <w:color w:val="154C94"/>
            <w:sz w:val="24"/>
            <w:szCs w:val="24"/>
            <w:u w:val="single"/>
            <w:lang w:eastAsia="ru-RU"/>
          </w:rPr>
          <w:t>подпункте 2.2</w:t>
        </w:r>
      </w:hyperlink>
      <w:r w:rsidRPr="00CA57F7">
        <w:rPr>
          <w:rFonts w:ascii="Times New Roman" w:eastAsia="Times New Roman" w:hAnsi="Times New Roman"/>
          <w:sz w:val="24"/>
          <w:szCs w:val="24"/>
          <w:lang w:eastAsia="ru-RU"/>
        </w:rPr>
        <w:t xml:space="preserve"> пункта 2 статьи 35 настоящего Закона, в случаях, предусмотренных абзацами третьим и четвертым </w:t>
      </w:r>
      <w:hyperlink r:id="rId173" w:anchor="&amp;Article=37" w:history="1">
        <w:r w:rsidRPr="00CA57F7">
          <w:rPr>
            <w:rFonts w:ascii="Times New Roman" w:eastAsia="Times New Roman" w:hAnsi="Times New Roman"/>
            <w:color w:val="154C94"/>
            <w:sz w:val="24"/>
            <w:szCs w:val="24"/>
            <w:u w:val="single"/>
            <w:lang w:eastAsia="ru-RU"/>
          </w:rPr>
          <w:t>статьи 37</w:t>
        </w:r>
      </w:hyperlink>
      <w:r w:rsidRPr="00CA57F7">
        <w:rPr>
          <w:rFonts w:ascii="Times New Roman" w:eastAsia="Times New Roman" w:hAnsi="Times New Roman"/>
          <w:sz w:val="24"/>
          <w:szCs w:val="24"/>
          <w:lang w:eastAsia="ru-RU"/>
        </w:rPr>
        <w:t xml:space="preserve"> настоящего Закона;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обратившемуся за предоставлением лицензии в течение одного года со дня прекращения лицензии на основании уведомления о прекращении осуществления лицензируемого вида деятельности, если это уведомление было направлено в период действия вынесенного предписания об устранении лицензиатом нарушений законодательства о лицензировании или приостановления лицензии.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121. Полномочия подчиненной организации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lastRenderedPageBreak/>
        <w:t>1. Заявление о предоставлении, об изменении лицензии, уведомление об устранении нарушений, повлекших за собой вынесение предписания об устранении лицензиатом нарушений законодательства о лицензировании или приостановление лицензии, а также уведомление о прекращении осуществления лицензируемого вида деятельности представляются соискателем лицензии, лицензиатом в учреждение «Республиканский центр сертификации и экспертизы лицензируемых видов деятельности» Министерства по чрезвычайным ситуациям (далее – Республиканский центр).</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Республиканский центр в соответствии с настоящим Законом: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2.1. принимает документы, указанные в </w:t>
      </w:r>
      <w:hyperlink r:id="rId174" w:anchor="&amp;Article=121&amp;Point=1" w:history="1">
        <w:r w:rsidRPr="00CA57F7">
          <w:rPr>
            <w:rFonts w:ascii="Times New Roman" w:eastAsia="Times New Roman" w:hAnsi="Times New Roman"/>
            <w:color w:val="154C94"/>
            <w:sz w:val="24"/>
            <w:szCs w:val="24"/>
            <w:u w:val="single"/>
            <w:lang w:eastAsia="ru-RU"/>
          </w:rPr>
          <w:t>пункте 1</w:t>
        </w:r>
      </w:hyperlink>
      <w:r w:rsidRPr="00CA57F7">
        <w:rPr>
          <w:rFonts w:ascii="Times New Roman" w:eastAsia="Times New Roman" w:hAnsi="Times New Roman"/>
          <w:sz w:val="24"/>
          <w:szCs w:val="24"/>
          <w:lang w:eastAsia="ru-RU"/>
        </w:rPr>
        <w:t xml:space="preserve"> настоящей статьи;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2.2. извещает соискателя лицензии, лицензиата о принятых в отношении них лицензирующим органом решениях;</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2.3. обеспечивает формирование ЕРЛ в части лицензируемого вида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2.4. назначает экспертизу соответствия возможностей соискателя лицензии долицензионным требованиям, лицензиата лицензионным требованиям;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2.5. проводит оценку соответствия возможностей лицензиата лицензионным требованиям в случаях, предусмотренных </w:t>
      </w:r>
      <w:hyperlink r:id="rId175" w:anchor="&amp;Article=125&amp;Point=1" w:history="1">
        <w:r w:rsidRPr="00CA57F7">
          <w:rPr>
            <w:rFonts w:ascii="Times New Roman" w:eastAsia="Times New Roman" w:hAnsi="Times New Roman"/>
            <w:color w:val="154C94"/>
            <w:sz w:val="24"/>
            <w:szCs w:val="24"/>
            <w:u w:val="single"/>
            <w:lang w:eastAsia="ru-RU"/>
          </w:rPr>
          <w:t>пунктом 1</w:t>
        </w:r>
      </w:hyperlink>
      <w:r w:rsidRPr="00CA57F7">
        <w:rPr>
          <w:rFonts w:ascii="Times New Roman" w:eastAsia="Times New Roman" w:hAnsi="Times New Roman"/>
          <w:sz w:val="24"/>
          <w:szCs w:val="24"/>
          <w:lang w:eastAsia="ru-RU"/>
        </w:rPr>
        <w:t xml:space="preserve"> статьи 125 настоящего Закона.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 Орган государственного пожарного надзора при осуществлении государственного надзора в области обеспечения пожарной безопасности в случае выявления нарушений законодательства о лицензировании, лицензионных требований направляет информацию о выявленных нарушениях в Республиканский центр, который после получения такой информации направляет соответствующие предложения в Министерство по чрезвычайным ситуациям для принятия лицензирующим органом одного из решений, указанных в </w:t>
      </w:r>
      <w:hyperlink r:id="rId176" w:anchor="&amp;Article=35&amp;Point=2" w:history="1">
        <w:r w:rsidRPr="00CA57F7">
          <w:rPr>
            <w:rFonts w:ascii="Times New Roman" w:eastAsia="Times New Roman" w:hAnsi="Times New Roman"/>
            <w:color w:val="154C94"/>
            <w:sz w:val="24"/>
            <w:szCs w:val="24"/>
            <w:u w:val="single"/>
            <w:lang w:eastAsia="ru-RU"/>
          </w:rPr>
          <w:t>пунктах 2</w:t>
        </w:r>
      </w:hyperlink>
      <w:r w:rsidRPr="00CA57F7">
        <w:rPr>
          <w:rFonts w:ascii="Times New Roman" w:eastAsia="Times New Roman" w:hAnsi="Times New Roman"/>
          <w:sz w:val="24"/>
          <w:szCs w:val="24"/>
          <w:lang w:eastAsia="ru-RU"/>
        </w:rPr>
        <w:t xml:space="preserve"> и </w:t>
      </w:r>
      <w:hyperlink r:id="rId177" w:anchor="&amp;Article=35&amp;Point=3" w:history="1">
        <w:r w:rsidRPr="00CA57F7">
          <w:rPr>
            <w:rFonts w:ascii="Times New Roman" w:eastAsia="Times New Roman" w:hAnsi="Times New Roman"/>
            <w:color w:val="154C94"/>
            <w:sz w:val="24"/>
            <w:szCs w:val="24"/>
            <w:u w:val="single"/>
            <w:lang w:eastAsia="ru-RU"/>
          </w:rPr>
          <w:t>3</w:t>
        </w:r>
      </w:hyperlink>
      <w:r w:rsidRPr="00CA57F7">
        <w:rPr>
          <w:rFonts w:ascii="Times New Roman" w:eastAsia="Times New Roman" w:hAnsi="Times New Roman"/>
          <w:sz w:val="24"/>
          <w:szCs w:val="24"/>
          <w:lang w:eastAsia="ru-RU"/>
        </w:rPr>
        <w:t xml:space="preserve"> статьи 35 настоящего Закона.</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122. Долицензионные требования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Долицензионными требованиями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наличие на праве собственности или ином законном основании оборудования, приборов (средств измерения) и инструментов, необходимых для выполнения работ и (или) оказания услуг, составляющих лицензируемый вид деятельности, по установленному Министерством по чрезвычайным ситуациям перечню;</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наличие в штате трех и более работников (технических руководителей, специалистов, рабочих), имеющих необходимую в соответствии с законодательством для осуществления лицензируемого вида деятельности квалификацию, прошедших обучение (повышение квалификации) с учетом профиля выполняемых работ и оценку знаний в установленном Министерством по чрезвычайным ситуациям порядке, для которых эта работа не является работой по совместительству (на каждую заявленную работу и (или) услугу, составляющие лицензируемый вид деятельности, для каждого обособленного подразделения);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наличие согласованных с Министерством по чрезвычайным ситуациям локальных правовых актов, регламентирующих готовность профессиональных аварийно-спасательных служб к тушению пожаров, их оснащенность, организацию несения дежурств (только для создания и функционирования профессиональных аварийно-спасательных служб, осуществляющих тушение пожаров);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наличие системы контроля за качеством осуществления лицензируемого вида деятельности и обучения (повышения квалификации) работников, порядок разработки и функционирования которой определяется Министерством по чрезвычайным ситуациям.</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123. Лицензионные требования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Лицензионными требованиями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соблюдение долицензионных требований, указанных в </w:t>
      </w:r>
      <w:hyperlink r:id="rId178" w:anchor="&amp;Article=122" w:history="1">
        <w:r w:rsidRPr="00CA57F7">
          <w:rPr>
            <w:rFonts w:ascii="Times New Roman" w:eastAsia="Times New Roman" w:hAnsi="Times New Roman"/>
            <w:color w:val="154C94"/>
            <w:sz w:val="24"/>
            <w:szCs w:val="24"/>
            <w:u w:val="single"/>
            <w:lang w:eastAsia="ru-RU"/>
          </w:rPr>
          <w:t>статье 122</w:t>
        </w:r>
      </w:hyperlink>
      <w:r w:rsidRPr="00CA57F7">
        <w:rPr>
          <w:rFonts w:ascii="Times New Roman" w:eastAsia="Times New Roman" w:hAnsi="Times New Roman"/>
          <w:sz w:val="24"/>
          <w:szCs w:val="24"/>
          <w:lang w:eastAsia="ru-RU"/>
        </w:rPr>
        <w:t xml:space="preserve"> настоящего Закона;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lastRenderedPageBreak/>
        <w:t>осуществление лицензируемого вида деятельности работниками с необходимой в соответствии с законодательством квалификацией, прошедших обучение (повышение квалификации) с учетом профиля выполняемых работ и оценку знаний в установленном Министерством по чрезвычайным ситуациям порядке, для которых эта работа не является работой по совместительству (на каждую работу и (или) услугу, составляющие лицензируемый вид деятельности, для каждого обособленного подразделения);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функционирование системы контроля за качеством осуществления лицензируемого вида деятельности и обучения (повышения квалификации) работников;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соблюдение требований к выполнению работ и оказанию услуг, составляющих лицензируемый вид деятельности, определенных Советом Министров Республики Беларусь.</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124. Включение сведений в ЕРЛ</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Дополнительно к сведениям, указанным в </w:t>
      </w:r>
      <w:hyperlink r:id="rId179" w:anchor="&amp;Article=26&amp;Point=1" w:history="1">
        <w:r w:rsidRPr="00CA57F7">
          <w:rPr>
            <w:rFonts w:ascii="Times New Roman" w:eastAsia="Times New Roman" w:hAnsi="Times New Roman"/>
            <w:color w:val="154C94"/>
            <w:sz w:val="24"/>
            <w:szCs w:val="24"/>
            <w:u w:val="single"/>
            <w:lang w:eastAsia="ru-RU"/>
          </w:rPr>
          <w:t>пункте 1</w:t>
        </w:r>
      </w:hyperlink>
      <w:r w:rsidRPr="00CA57F7">
        <w:rPr>
          <w:rFonts w:ascii="Times New Roman" w:eastAsia="Times New Roman" w:hAnsi="Times New Roman"/>
          <w:sz w:val="24"/>
          <w:szCs w:val="24"/>
          <w:lang w:eastAsia="ru-RU"/>
        </w:rPr>
        <w:t xml:space="preserve"> статьи 26 настоящего Закона, в ЕРЛ включаются сведения о нормативных правовых актах, в том числе технических нормативных правовых актах, соблюдение которых обеспечивает функционирование системы контроля за качеством осуществления лицензируемого вида деятельности и обучения (повышения квалификации) работников лицензиата.</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125. Оценка, экспертиза соответствия возможностей соискателя лицензии долицензионным требованиям, лицензиата лицензионным требованиям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1. До принятия решения об изменении, об отказе в изменении лицензии в случаях, предусмотренных частью первой </w:t>
      </w:r>
      <w:hyperlink r:id="rId180" w:anchor="&amp;Article=24&amp;Point=2" w:history="1">
        <w:r w:rsidRPr="00CA57F7">
          <w:rPr>
            <w:rFonts w:ascii="Times New Roman" w:eastAsia="Times New Roman" w:hAnsi="Times New Roman"/>
            <w:color w:val="154C94"/>
            <w:sz w:val="24"/>
            <w:szCs w:val="24"/>
            <w:u w:val="single"/>
            <w:lang w:eastAsia="ru-RU"/>
          </w:rPr>
          <w:t>пункта 2</w:t>
        </w:r>
      </w:hyperlink>
      <w:r w:rsidRPr="00CA57F7">
        <w:rPr>
          <w:rFonts w:ascii="Times New Roman" w:eastAsia="Times New Roman" w:hAnsi="Times New Roman"/>
          <w:sz w:val="24"/>
          <w:szCs w:val="24"/>
          <w:lang w:eastAsia="ru-RU"/>
        </w:rPr>
        <w:t xml:space="preserve">, </w:t>
      </w:r>
      <w:hyperlink r:id="rId181" w:anchor="&amp;Article=24&amp;Point=3" w:history="1">
        <w:r w:rsidRPr="00CA57F7">
          <w:rPr>
            <w:rFonts w:ascii="Times New Roman" w:eastAsia="Times New Roman" w:hAnsi="Times New Roman"/>
            <w:color w:val="154C94"/>
            <w:sz w:val="24"/>
            <w:szCs w:val="24"/>
            <w:u w:val="single"/>
            <w:lang w:eastAsia="ru-RU"/>
          </w:rPr>
          <w:t>пунктами 3</w:t>
        </w:r>
      </w:hyperlink>
      <w:r w:rsidRPr="00CA57F7">
        <w:rPr>
          <w:rFonts w:ascii="Times New Roman" w:eastAsia="Times New Roman" w:hAnsi="Times New Roman"/>
          <w:sz w:val="24"/>
          <w:szCs w:val="24"/>
          <w:lang w:eastAsia="ru-RU"/>
        </w:rPr>
        <w:t xml:space="preserve"> и </w:t>
      </w:r>
      <w:hyperlink r:id="rId182" w:anchor="&amp;Article=24&amp;Point=4" w:history="1">
        <w:r w:rsidRPr="00CA57F7">
          <w:rPr>
            <w:rFonts w:ascii="Times New Roman" w:eastAsia="Times New Roman" w:hAnsi="Times New Roman"/>
            <w:color w:val="154C94"/>
            <w:sz w:val="24"/>
            <w:szCs w:val="24"/>
            <w:u w:val="single"/>
            <w:lang w:eastAsia="ru-RU"/>
          </w:rPr>
          <w:t>4</w:t>
        </w:r>
      </w:hyperlink>
      <w:r w:rsidRPr="00CA57F7">
        <w:rPr>
          <w:rFonts w:ascii="Times New Roman" w:eastAsia="Times New Roman" w:hAnsi="Times New Roman"/>
          <w:sz w:val="24"/>
          <w:szCs w:val="24"/>
          <w:lang w:eastAsia="ru-RU"/>
        </w:rPr>
        <w:t xml:space="preserve">, частью второй </w:t>
      </w:r>
      <w:hyperlink r:id="rId183" w:anchor="&amp;Article=24&amp;Point=5" w:history="1">
        <w:r w:rsidRPr="00CA57F7">
          <w:rPr>
            <w:rFonts w:ascii="Times New Roman" w:eastAsia="Times New Roman" w:hAnsi="Times New Roman"/>
            <w:color w:val="154C94"/>
            <w:sz w:val="24"/>
            <w:szCs w:val="24"/>
            <w:u w:val="single"/>
            <w:lang w:eastAsia="ru-RU"/>
          </w:rPr>
          <w:t>пункта 5</w:t>
        </w:r>
      </w:hyperlink>
      <w:r w:rsidRPr="00CA57F7">
        <w:rPr>
          <w:rFonts w:ascii="Times New Roman" w:eastAsia="Times New Roman" w:hAnsi="Times New Roman"/>
          <w:sz w:val="24"/>
          <w:szCs w:val="24"/>
          <w:lang w:eastAsia="ru-RU"/>
        </w:rPr>
        <w:t xml:space="preserve"> статьи 24 настоящего Закона, Республиканский центр проводит оценку соответствия возможностей лицензиата лицензионным требованиям.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До принятия решения о предоставлении, об отказе в предоставлении, об изменении, об отказе в изменении лицензии в части включения сведений об обособленных подразделениях, расширения перечня работ и (или) услуг, составляющих лицензируемый вид деятельности, Республиканский центр назначает экспертизу соответствия возможностей соискателя лицензии долицензионным требованиям, лицензиата лицензионным требованиям.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 Экспертиза соответствия возможностей соискателя лицензии долицензионным требованиям, лицензиата лицензионным требованиям может проводиться органами и подразделениями по чрезвычайным ситуациям.</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126. Грубые нарушения законодательства о лицензировании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Грубыми нарушениями законодательства о лицензировании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нарушение лицензионных требований, ставшее причиной чрезвычайной ситуации техногенного характера и (или) способствовавшее ее развитию;</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применение средств обеспечения пожарной безопасности и пожаротушения, подлежащих обязательной оценке соответствия, без документов об оценке соответствия (с отмененными (прекращенными) документами, за исключением случаев, предусмотренных законодательством), предусмотренных законодательными актами, постановлениями Совета Министров Республики Беларусь, международными договорами Республики Беларусь и международно-правовыми актами, составляющими право Евразийского экономического союза;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необеспечение работоспособности систем пожарной сигнализации, систем оповещения и управления эвакуацией людей при пожаре, систем противодымной вентиляции, установок пожаротушения автоматических при выполнении работ и (или) </w:t>
      </w:r>
      <w:r w:rsidRPr="00CA57F7">
        <w:rPr>
          <w:rFonts w:ascii="Times New Roman" w:eastAsia="Times New Roman" w:hAnsi="Times New Roman"/>
          <w:sz w:val="24"/>
          <w:szCs w:val="24"/>
          <w:lang w:eastAsia="ru-RU"/>
        </w:rPr>
        <w:lastRenderedPageBreak/>
        <w:t>оказании услуг по техническому обслуживанию соответствующих систем (установок) или их элементов.</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127. Особенности выполнения работ и (или) оказания услуг, составляющих лицензируемый вид деятельности, в случае приостановления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В случае приостановления лицензии лицензиат имеет право на выполнение работ и (или) оказание услуг, составляющих лицензируемый вид деятельности, только в рамках устранения нарушений, указанных в предписании об устранении лицензиатом нарушений законодательства о лицензировании.</w:t>
      </w:r>
    </w:p>
    <w:p w:rsidR="00CA57F7" w:rsidRPr="00CA57F7" w:rsidRDefault="00CA57F7" w:rsidP="00CA57F7">
      <w:pPr>
        <w:spacing w:before="240" w:after="240" w:line="240" w:lineRule="auto"/>
        <w:jc w:val="center"/>
        <w:rPr>
          <w:rFonts w:ascii="Times New Roman" w:eastAsia="Times New Roman" w:hAnsi="Times New Roman"/>
          <w:b/>
          <w:bCs/>
          <w:caps/>
          <w:sz w:val="24"/>
          <w:szCs w:val="24"/>
          <w:lang w:eastAsia="ru-RU"/>
        </w:rPr>
      </w:pPr>
      <w:r w:rsidRPr="00CA57F7">
        <w:rPr>
          <w:rFonts w:ascii="Times New Roman" w:eastAsia="Times New Roman" w:hAnsi="Times New Roman"/>
          <w:b/>
          <w:bCs/>
          <w:caps/>
          <w:sz w:val="24"/>
          <w:szCs w:val="24"/>
          <w:lang w:eastAsia="ru-RU"/>
        </w:rPr>
        <w:t>ГЛАВА 19</w:t>
      </w:r>
      <w:r w:rsidRPr="00CA57F7">
        <w:rPr>
          <w:rFonts w:ascii="Times New Roman" w:eastAsia="Times New Roman" w:hAnsi="Times New Roman"/>
          <w:b/>
          <w:bCs/>
          <w:caps/>
          <w:sz w:val="24"/>
          <w:szCs w:val="24"/>
          <w:vertAlign w:val="superscript"/>
          <w:lang w:eastAsia="ru-RU"/>
        </w:rPr>
        <w:t>1</w:t>
      </w:r>
      <w:r w:rsidRPr="00CA57F7">
        <w:rPr>
          <w:rFonts w:ascii="Times New Roman" w:eastAsia="Times New Roman" w:hAnsi="Times New Roman"/>
          <w:b/>
          <w:bCs/>
          <w:caps/>
          <w:sz w:val="24"/>
          <w:szCs w:val="24"/>
          <w:lang w:eastAsia="ru-RU"/>
        </w:rPr>
        <w:t xml:space="preserve"> </w:t>
      </w:r>
      <w:r w:rsidRPr="00CA57F7">
        <w:rPr>
          <w:rFonts w:ascii="Times New Roman" w:eastAsia="Times New Roman" w:hAnsi="Times New Roman"/>
          <w:b/>
          <w:bCs/>
          <w:caps/>
          <w:sz w:val="24"/>
          <w:szCs w:val="24"/>
          <w:lang w:eastAsia="ru-RU"/>
        </w:rPr>
        <w:br/>
        <w:t>ДЕЯТЕЛЬНОСТЬ ПО ОКАЗАНИЮ СОЦИАЛЬНЫХ УСЛУГ</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127</w:t>
      </w:r>
      <w:r w:rsidRPr="00CA57F7">
        <w:rPr>
          <w:rFonts w:ascii="Times New Roman" w:eastAsia="Times New Roman" w:hAnsi="Times New Roman"/>
          <w:b/>
          <w:bCs/>
          <w:sz w:val="24"/>
          <w:szCs w:val="24"/>
          <w:vertAlign w:val="superscript"/>
          <w:lang w:eastAsia="ru-RU"/>
        </w:rPr>
        <w:t>1</w:t>
      </w:r>
      <w:r w:rsidRPr="00CA57F7">
        <w:rPr>
          <w:rFonts w:ascii="Times New Roman" w:eastAsia="Times New Roman" w:hAnsi="Times New Roman"/>
          <w:b/>
          <w:bCs/>
          <w:sz w:val="24"/>
          <w:szCs w:val="24"/>
          <w:lang w:eastAsia="ru-RU"/>
        </w:rPr>
        <w:t>. Лицензирующий орган</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Лицензирование деятельности по оказанию социальных услуг (далее для целей настоящей главы – лицензируемый вид деятельности) осуществляется Минским городским исполнительным комитетом, городскими (городов областного подчинения), районными исполнительными комитетами по месту нахождения объекта социального обслуживания.</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127</w:t>
      </w:r>
      <w:r w:rsidRPr="00CA57F7">
        <w:rPr>
          <w:rFonts w:ascii="Times New Roman" w:eastAsia="Times New Roman" w:hAnsi="Times New Roman"/>
          <w:b/>
          <w:bCs/>
          <w:sz w:val="24"/>
          <w:szCs w:val="24"/>
          <w:vertAlign w:val="superscript"/>
          <w:lang w:eastAsia="ru-RU"/>
        </w:rPr>
        <w:t>2</w:t>
      </w:r>
      <w:r w:rsidRPr="00CA57F7">
        <w:rPr>
          <w:rFonts w:ascii="Times New Roman" w:eastAsia="Times New Roman" w:hAnsi="Times New Roman"/>
          <w:b/>
          <w:bCs/>
          <w:sz w:val="24"/>
          <w:szCs w:val="24"/>
          <w:lang w:eastAsia="ru-RU"/>
        </w:rPr>
        <w:t>. Термины, используемые в настоящей главе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Для целей настоящей главы используются термины в значениях, установленных </w:t>
      </w:r>
      <w:hyperlink r:id="rId184" w:history="1">
        <w:r w:rsidRPr="00CA57F7">
          <w:rPr>
            <w:rFonts w:ascii="Times New Roman" w:eastAsia="Times New Roman" w:hAnsi="Times New Roman"/>
            <w:color w:val="154C94"/>
            <w:sz w:val="24"/>
            <w:szCs w:val="24"/>
            <w:u w:val="single"/>
            <w:lang w:eastAsia="ru-RU"/>
          </w:rPr>
          <w:t>Законом Республики Беларусь от 22 мая 2000 г. № 395-З</w:t>
        </w:r>
      </w:hyperlink>
      <w:r w:rsidRPr="00CA57F7">
        <w:rPr>
          <w:rFonts w:ascii="Times New Roman" w:eastAsia="Times New Roman" w:hAnsi="Times New Roman"/>
          <w:sz w:val="24"/>
          <w:szCs w:val="24"/>
          <w:lang w:eastAsia="ru-RU"/>
        </w:rPr>
        <w:t xml:space="preserve"> «О социальном обслуживании».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127</w:t>
      </w:r>
      <w:r w:rsidRPr="00CA57F7">
        <w:rPr>
          <w:rFonts w:ascii="Times New Roman" w:eastAsia="Times New Roman" w:hAnsi="Times New Roman"/>
          <w:b/>
          <w:bCs/>
          <w:sz w:val="24"/>
          <w:szCs w:val="24"/>
          <w:vertAlign w:val="superscript"/>
          <w:lang w:eastAsia="ru-RU"/>
        </w:rPr>
        <w:t>3</w:t>
      </w:r>
      <w:r w:rsidRPr="00CA57F7">
        <w:rPr>
          <w:rFonts w:ascii="Times New Roman" w:eastAsia="Times New Roman" w:hAnsi="Times New Roman"/>
          <w:b/>
          <w:bCs/>
          <w:sz w:val="24"/>
          <w:szCs w:val="24"/>
          <w:lang w:eastAsia="ru-RU"/>
        </w:rPr>
        <w:t>. Лицензиаты, услуги, составляющие лицензируемый вид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Лицензируемый вид деятельности осуществляется юридическими лицами и индивидуальными предпринимателями, которым в соответствии с законодательством предоставлено право осуществлять деятельность по оказанию социальных услуг.</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Лицензируемый вид деятельности включает социальные услуги, оказываемые в форме стационарного социального обслуживания.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 Не требуется получения лицензии, предусмотренной настоящей главой, для осуществления лицензируемого вида деятельности государственными учреждениями социального обслуживания.</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127</w:t>
      </w:r>
      <w:r w:rsidRPr="00CA57F7">
        <w:rPr>
          <w:rFonts w:ascii="Times New Roman" w:eastAsia="Times New Roman" w:hAnsi="Times New Roman"/>
          <w:b/>
          <w:bCs/>
          <w:sz w:val="24"/>
          <w:szCs w:val="24"/>
          <w:vertAlign w:val="superscript"/>
          <w:lang w:eastAsia="ru-RU"/>
        </w:rPr>
        <w:t>4</w:t>
      </w:r>
      <w:r w:rsidRPr="00CA57F7">
        <w:rPr>
          <w:rFonts w:ascii="Times New Roman" w:eastAsia="Times New Roman" w:hAnsi="Times New Roman"/>
          <w:b/>
          <w:bCs/>
          <w:sz w:val="24"/>
          <w:szCs w:val="24"/>
          <w:lang w:eastAsia="ru-RU"/>
        </w:rPr>
        <w:t>. Полномочия структурных подразделений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Структурные подразделения Минского городского исполнительного комитета, городских (городов областного подчинения), районных исполнительных комитетов, осуществляющие государственно-властные полномочия в сфере труда, занятости и социальной защиты (далее для целей настоящей главы – структурные подразделения), в соответствии с настоящим Законом: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осуществляют подготовку материалов для принятия решения по вопросам лицензирования;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запрашивают из единого государственного банка данных о правонарушениях сведения, указанные в абзаце седьмом </w:t>
      </w:r>
      <w:hyperlink r:id="rId185" w:anchor="&amp;Article=127/5" w:history="1">
        <w:r w:rsidRPr="00CA57F7">
          <w:rPr>
            <w:rFonts w:ascii="Times New Roman" w:eastAsia="Times New Roman" w:hAnsi="Times New Roman"/>
            <w:color w:val="154C94"/>
            <w:sz w:val="24"/>
            <w:szCs w:val="24"/>
            <w:u w:val="single"/>
            <w:lang w:eastAsia="ru-RU"/>
          </w:rPr>
          <w:t>статьи 127</w:t>
        </w:r>
        <w:r w:rsidRPr="00CA57F7">
          <w:rPr>
            <w:rFonts w:ascii="Times New Roman" w:eastAsia="Times New Roman" w:hAnsi="Times New Roman"/>
            <w:color w:val="154C94"/>
            <w:sz w:val="24"/>
            <w:szCs w:val="24"/>
            <w:u w:val="single"/>
            <w:vertAlign w:val="superscript"/>
            <w:lang w:eastAsia="ru-RU"/>
          </w:rPr>
          <w:t>5</w:t>
        </w:r>
      </w:hyperlink>
      <w:r w:rsidRPr="00CA57F7">
        <w:rPr>
          <w:rFonts w:ascii="Times New Roman" w:eastAsia="Times New Roman" w:hAnsi="Times New Roman"/>
          <w:sz w:val="24"/>
          <w:szCs w:val="24"/>
          <w:lang w:eastAsia="ru-RU"/>
        </w:rPr>
        <w:t>, в отношении соискателей лицензии и их работников;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извещают соискателя лицензии, лицензиата о принятых в отношении них лицензирующим органом решениях;</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lastRenderedPageBreak/>
        <w:t>проводят оценку соответствия возможностей соискателя лицензии долицензионным требованиям, лицензиата лицензионным требованиям;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обеспечивают формирование ЕРЛ в части лицензируемого вида деятельности.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127</w:t>
      </w:r>
      <w:r w:rsidRPr="00CA57F7">
        <w:rPr>
          <w:rFonts w:ascii="Times New Roman" w:eastAsia="Times New Roman" w:hAnsi="Times New Roman"/>
          <w:b/>
          <w:bCs/>
          <w:sz w:val="24"/>
          <w:szCs w:val="24"/>
          <w:vertAlign w:val="superscript"/>
          <w:lang w:eastAsia="ru-RU"/>
        </w:rPr>
        <w:t>5</w:t>
      </w:r>
      <w:r w:rsidRPr="00CA57F7">
        <w:rPr>
          <w:rFonts w:ascii="Times New Roman" w:eastAsia="Times New Roman" w:hAnsi="Times New Roman"/>
          <w:b/>
          <w:bCs/>
          <w:sz w:val="24"/>
          <w:szCs w:val="24"/>
          <w:lang w:eastAsia="ru-RU"/>
        </w:rPr>
        <w:t>. Долицензионные требования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Долицензионными требованиями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наличие на праве собственности или ином законном основании капитального строения (здания, сооружения) или его части (частей), за исключением одноквартирного жилого дома, соответствующих требованиям законодательства в области санитарно-эпидемиологического благополучия населения и требованиям, предъявляемым к соответствующему классу функциональной пожарной опасности, либо наличие на праве собственности или ином законном основании одноквартирного жилого дома, соответствующего требованиям, установленным Советом Министров Республики Беларусь, при соблюдении которых он может использоваться для оказания социальных услуг в форме стационарного социального обслуживания;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наличие условий для осуществления лицензируемого вида деятельности не ниже установленных требованиями к содержанию и качеству социальных услуг, оказываемых в рамках государственных минимальных социальных стандартов в области социального обслуживания;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планирование укомплектованности соискателя лицензии работниками, оказывающими социальные услуги;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планирование укомплектованности соискателя лицензии получателями социальных услуг;</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планирование соискателем лицензии организации питания, бытового и медицинского обслуживания получателей социальных услуг;</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отсутствие у руководителя юридического лица, индивидуального предпринимателя – соискателей лицензии, их работников, оказывающих социальные услуги, непогашенной или неснятой судимости за умышленные менее тяжкие преступления, предусмотренные </w:t>
      </w:r>
      <w:hyperlink r:id="rId186" w:anchor="&amp;Chapter=19" w:history="1">
        <w:r w:rsidRPr="00CA57F7">
          <w:rPr>
            <w:rFonts w:ascii="Times New Roman" w:eastAsia="Times New Roman" w:hAnsi="Times New Roman"/>
            <w:color w:val="154C94"/>
            <w:sz w:val="24"/>
            <w:szCs w:val="24"/>
            <w:u w:val="single"/>
            <w:lang w:eastAsia="ru-RU"/>
          </w:rPr>
          <w:t>главами 19–22</w:t>
        </w:r>
      </w:hyperlink>
      <w:r w:rsidRPr="00CA57F7">
        <w:rPr>
          <w:rFonts w:ascii="Times New Roman" w:eastAsia="Times New Roman" w:hAnsi="Times New Roman"/>
          <w:sz w:val="24"/>
          <w:szCs w:val="24"/>
          <w:lang w:eastAsia="ru-RU"/>
        </w:rPr>
        <w:t xml:space="preserve"> и </w:t>
      </w:r>
      <w:hyperlink r:id="rId187" w:anchor="&amp;Chapter=24" w:history="1">
        <w:r w:rsidRPr="00CA57F7">
          <w:rPr>
            <w:rFonts w:ascii="Times New Roman" w:eastAsia="Times New Roman" w:hAnsi="Times New Roman"/>
            <w:color w:val="154C94"/>
            <w:sz w:val="24"/>
            <w:szCs w:val="24"/>
            <w:u w:val="single"/>
            <w:lang w:eastAsia="ru-RU"/>
          </w:rPr>
          <w:t>24</w:t>
        </w:r>
      </w:hyperlink>
      <w:r w:rsidRPr="00CA57F7">
        <w:rPr>
          <w:rFonts w:ascii="Times New Roman" w:eastAsia="Times New Roman" w:hAnsi="Times New Roman"/>
          <w:sz w:val="24"/>
          <w:szCs w:val="24"/>
          <w:lang w:eastAsia="ru-RU"/>
        </w:rPr>
        <w:t xml:space="preserve"> Уголовного кодекса Республики Беларусь, а также за тяжкие или особо тяжкие преступления.</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127</w:t>
      </w:r>
      <w:r w:rsidRPr="00CA57F7">
        <w:rPr>
          <w:rFonts w:ascii="Times New Roman" w:eastAsia="Times New Roman" w:hAnsi="Times New Roman"/>
          <w:b/>
          <w:bCs/>
          <w:sz w:val="24"/>
          <w:szCs w:val="24"/>
          <w:vertAlign w:val="superscript"/>
          <w:lang w:eastAsia="ru-RU"/>
        </w:rPr>
        <w:t>6</w:t>
      </w:r>
      <w:r w:rsidRPr="00CA57F7">
        <w:rPr>
          <w:rFonts w:ascii="Times New Roman" w:eastAsia="Times New Roman" w:hAnsi="Times New Roman"/>
          <w:b/>
          <w:bCs/>
          <w:sz w:val="24"/>
          <w:szCs w:val="24"/>
          <w:lang w:eastAsia="ru-RU"/>
        </w:rPr>
        <w:t>. Лицензионные требования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Лицензионными требованиями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соблюдение долицензионных требований, указанных в </w:t>
      </w:r>
      <w:hyperlink r:id="rId188" w:anchor="&amp;Article=127/5" w:history="1">
        <w:r w:rsidRPr="00CA57F7">
          <w:rPr>
            <w:rFonts w:ascii="Times New Roman" w:eastAsia="Times New Roman" w:hAnsi="Times New Roman"/>
            <w:color w:val="154C94"/>
            <w:sz w:val="24"/>
            <w:szCs w:val="24"/>
            <w:u w:val="single"/>
            <w:lang w:eastAsia="ru-RU"/>
          </w:rPr>
          <w:t>статье 127</w:t>
        </w:r>
        <w:r w:rsidRPr="00CA57F7">
          <w:rPr>
            <w:rFonts w:ascii="Times New Roman" w:eastAsia="Times New Roman" w:hAnsi="Times New Roman"/>
            <w:color w:val="154C94"/>
            <w:sz w:val="24"/>
            <w:szCs w:val="24"/>
            <w:u w:val="single"/>
            <w:vertAlign w:val="superscript"/>
            <w:lang w:eastAsia="ru-RU"/>
          </w:rPr>
          <w:t>5</w:t>
        </w:r>
      </w:hyperlink>
      <w:r w:rsidRPr="00CA57F7">
        <w:rPr>
          <w:rFonts w:ascii="Times New Roman" w:eastAsia="Times New Roman" w:hAnsi="Times New Roman"/>
          <w:sz w:val="24"/>
          <w:szCs w:val="24"/>
          <w:lang w:eastAsia="ru-RU"/>
        </w:rPr>
        <w:t xml:space="preserve"> настоящего Закона;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соблюдение требований и условий, установленных нормативными правовыми актами, в отношении качества и условий оказания социальных услуг, составляющих лицензируемый вид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соблюдение установленного норматива обеспеченности жилой площадью получателей социальных услуг;</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наличие гражданско-правовых договоров оказания социальных услуг, заключенных с получателями социальных услуг.</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127</w:t>
      </w:r>
      <w:r w:rsidRPr="00CA57F7">
        <w:rPr>
          <w:rFonts w:ascii="Times New Roman" w:eastAsia="Times New Roman" w:hAnsi="Times New Roman"/>
          <w:b/>
          <w:bCs/>
          <w:sz w:val="24"/>
          <w:szCs w:val="24"/>
          <w:vertAlign w:val="superscript"/>
          <w:lang w:eastAsia="ru-RU"/>
        </w:rPr>
        <w:t>7</w:t>
      </w:r>
      <w:r w:rsidRPr="00CA57F7">
        <w:rPr>
          <w:rFonts w:ascii="Times New Roman" w:eastAsia="Times New Roman" w:hAnsi="Times New Roman"/>
          <w:b/>
          <w:bCs/>
          <w:sz w:val="24"/>
          <w:szCs w:val="24"/>
          <w:lang w:eastAsia="ru-RU"/>
        </w:rPr>
        <w:t>. Включение сведений в ЕРЛ</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Дополнительно к сведениям, указанным в </w:t>
      </w:r>
      <w:hyperlink r:id="rId189" w:anchor="&amp;Article=26&amp;Point=1" w:history="1">
        <w:r w:rsidRPr="00CA57F7">
          <w:rPr>
            <w:rFonts w:ascii="Times New Roman" w:eastAsia="Times New Roman" w:hAnsi="Times New Roman"/>
            <w:color w:val="154C94"/>
            <w:sz w:val="24"/>
            <w:szCs w:val="24"/>
            <w:u w:val="single"/>
            <w:lang w:eastAsia="ru-RU"/>
          </w:rPr>
          <w:t>пункте 1</w:t>
        </w:r>
      </w:hyperlink>
      <w:r w:rsidRPr="00CA57F7">
        <w:rPr>
          <w:rFonts w:ascii="Times New Roman" w:eastAsia="Times New Roman" w:hAnsi="Times New Roman"/>
          <w:sz w:val="24"/>
          <w:szCs w:val="24"/>
          <w:lang w:eastAsia="ru-RU"/>
        </w:rPr>
        <w:t xml:space="preserve"> статьи 26 настоящего Закона, в ЕРЛ включаются сведения: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 предельном количестве мест, предназначенных для оказания социальных услуг;</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об объектах стационарного социального обслуживания с указанием их места нахождения.</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lastRenderedPageBreak/>
        <w:t>Статья 127</w:t>
      </w:r>
      <w:r w:rsidRPr="00CA57F7">
        <w:rPr>
          <w:rFonts w:ascii="Times New Roman" w:eastAsia="Times New Roman" w:hAnsi="Times New Roman"/>
          <w:b/>
          <w:bCs/>
          <w:sz w:val="24"/>
          <w:szCs w:val="24"/>
          <w:vertAlign w:val="superscript"/>
          <w:lang w:eastAsia="ru-RU"/>
        </w:rPr>
        <w:t>8</w:t>
      </w:r>
      <w:r w:rsidRPr="00CA57F7">
        <w:rPr>
          <w:rFonts w:ascii="Times New Roman" w:eastAsia="Times New Roman" w:hAnsi="Times New Roman"/>
          <w:b/>
          <w:bCs/>
          <w:sz w:val="24"/>
          <w:szCs w:val="24"/>
          <w:lang w:eastAsia="ru-RU"/>
        </w:rPr>
        <w:t>. Оценка соответствия возможностей соискателя лицензии долицензионным требованиям, лицензиата лицензионным требованиям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До принятия решения о предоставлении, об отказе в предоставлении, об изменении, об отказе в изменении лицензии структурные подразделения проводят оценку соответствия возможностей соискателя лицензии долицензионным требованиям, лицензиата лицензионным требованиям.</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127</w:t>
      </w:r>
      <w:r w:rsidRPr="00CA57F7">
        <w:rPr>
          <w:rFonts w:ascii="Times New Roman" w:eastAsia="Times New Roman" w:hAnsi="Times New Roman"/>
          <w:b/>
          <w:bCs/>
          <w:sz w:val="24"/>
          <w:szCs w:val="24"/>
          <w:vertAlign w:val="superscript"/>
          <w:lang w:eastAsia="ru-RU"/>
        </w:rPr>
        <w:t>9</w:t>
      </w:r>
      <w:r w:rsidRPr="00CA57F7">
        <w:rPr>
          <w:rFonts w:ascii="Times New Roman" w:eastAsia="Times New Roman" w:hAnsi="Times New Roman"/>
          <w:b/>
          <w:bCs/>
          <w:sz w:val="24"/>
          <w:szCs w:val="24"/>
          <w:lang w:eastAsia="ru-RU"/>
        </w:rPr>
        <w:t>. Грубые нарушения законодательства о лицензировании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Грубыми нарушениями законодательства о лицензировании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осуществление лицензируемого вида деятельности в объектах социального обслуживания, не указанных в ЕРЛ;</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нарушение требований законодательства в области санитарно-эпидемиологического благополучия населения, в области социального обслуживания, требований пожарной безопасности, создающее угрозу причинения вреда жизни или здоровью получателя социальных услуг;</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установление факта привлечения руководителя юридического лица, индивидуального предпринимателя – соискателей лицензии, их работников, оказывающих социальные услуги, к уголовной ответственности за умышленные менее тяжкие преступления, предусмотренные </w:t>
      </w:r>
      <w:hyperlink r:id="rId190" w:anchor="&amp;Chapter=19" w:history="1">
        <w:r w:rsidRPr="00CA57F7">
          <w:rPr>
            <w:rFonts w:ascii="Times New Roman" w:eastAsia="Times New Roman" w:hAnsi="Times New Roman"/>
            <w:color w:val="154C94"/>
            <w:sz w:val="24"/>
            <w:szCs w:val="24"/>
            <w:u w:val="single"/>
            <w:lang w:eastAsia="ru-RU"/>
          </w:rPr>
          <w:t>главами 19–22</w:t>
        </w:r>
      </w:hyperlink>
      <w:r w:rsidRPr="00CA57F7">
        <w:rPr>
          <w:rFonts w:ascii="Times New Roman" w:eastAsia="Times New Roman" w:hAnsi="Times New Roman"/>
          <w:sz w:val="24"/>
          <w:szCs w:val="24"/>
          <w:lang w:eastAsia="ru-RU"/>
        </w:rPr>
        <w:t xml:space="preserve"> и </w:t>
      </w:r>
      <w:hyperlink r:id="rId191" w:anchor="&amp;Chapter=24" w:history="1">
        <w:r w:rsidRPr="00CA57F7">
          <w:rPr>
            <w:rFonts w:ascii="Times New Roman" w:eastAsia="Times New Roman" w:hAnsi="Times New Roman"/>
            <w:color w:val="154C94"/>
            <w:sz w:val="24"/>
            <w:szCs w:val="24"/>
            <w:u w:val="single"/>
            <w:lang w:eastAsia="ru-RU"/>
          </w:rPr>
          <w:t>24</w:t>
        </w:r>
      </w:hyperlink>
      <w:r w:rsidRPr="00CA57F7">
        <w:rPr>
          <w:rFonts w:ascii="Times New Roman" w:eastAsia="Times New Roman" w:hAnsi="Times New Roman"/>
          <w:sz w:val="24"/>
          <w:szCs w:val="24"/>
          <w:lang w:eastAsia="ru-RU"/>
        </w:rPr>
        <w:t xml:space="preserve"> Уголовного кодекса Республики Беларусь, а также за тяжкие или особо тяжкие преступления.</w:t>
      </w:r>
    </w:p>
    <w:p w:rsidR="00CA57F7" w:rsidRPr="00CA57F7" w:rsidRDefault="00CA57F7" w:rsidP="00CA57F7">
      <w:pPr>
        <w:spacing w:before="240" w:after="240" w:line="240" w:lineRule="auto"/>
        <w:jc w:val="center"/>
        <w:rPr>
          <w:rFonts w:ascii="Times New Roman" w:eastAsia="Times New Roman" w:hAnsi="Times New Roman"/>
          <w:b/>
          <w:bCs/>
          <w:caps/>
          <w:sz w:val="24"/>
          <w:szCs w:val="24"/>
          <w:lang w:eastAsia="ru-RU"/>
        </w:rPr>
      </w:pPr>
      <w:r w:rsidRPr="00CA57F7">
        <w:rPr>
          <w:rFonts w:ascii="Times New Roman" w:eastAsia="Times New Roman" w:hAnsi="Times New Roman"/>
          <w:b/>
          <w:bCs/>
          <w:caps/>
          <w:sz w:val="24"/>
          <w:szCs w:val="24"/>
          <w:lang w:eastAsia="ru-RU"/>
        </w:rPr>
        <w:t>ГЛАВА 20</w:t>
      </w:r>
      <w:r w:rsidRPr="00CA57F7">
        <w:rPr>
          <w:rFonts w:ascii="Times New Roman" w:eastAsia="Times New Roman" w:hAnsi="Times New Roman"/>
          <w:b/>
          <w:bCs/>
          <w:caps/>
          <w:sz w:val="24"/>
          <w:szCs w:val="24"/>
          <w:lang w:eastAsia="ru-RU"/>
        </w:rPr>
        <w:br/>
        <w:t>ДЕЯТЕЛЬНОСТЬ ПО ПРОВЕДЕНИЮ СУДЕБНЫХ ЭКСПЕРТИЗ</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128. Лицензирующий орган</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Лицензирование деятельности по проведению судебных экспертиз (далее для целей настоящей главы – лицензируемый вид деятельности) осуществляется Государственным комитетом судебных экспертиз.</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Решение о предоставлении, об отказе в предоставлении, об изменении, об отказе в изменении, о приостановлении, о возобновлении, о прекращении лицензии принимается Государственным комитетом судебных экспертиз на основании решения комиссии по вопросам лицензирования деятельности по проведению судебных экспертиз, созданной Государственным комитетом судебных экспертиз, и оформляется приказом Государственного комитета судебных экспертиз.</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129. Термины, используемые в настоящей главе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1. Для целей настоящей главы используются термины в значениях, установленных </w:t>
      </w:r>
      <w:hyperlink r:id="rId192" w:history="1">
        <w:r w:rsidRPr="00CA57F7">
          <w:rPr>
            <w:rFonts w:ascii="Times New Roman" w:eastAsia="Times New Roman" w:hAnsi="Times New Roman"/>
            <w:color w:val="154C94"/>
            <w:sz w:val="24"/>
            <w:szCs w:val="24"/>
            <w:u w:val="single"/>
            <w:lang w:eastAsia="ru-RU"/>
          </w:rPr>
          <w:t>Законом Республики Беларусь от 18 декабря 2019 г. № 281-З</w:t>
        </w:r>
      </w:hyperlink>
      <w:r w:rsidRPr="00CA57F7">
        <w:rPr>
          <w:rFonts w:ascii="Times New Roman" w:eastAsia="Times New Roman" w:hAnsi="Times New Roman"/>
          <w:sz w:val="24"/>
          <w:szCs w:val="24"/>
          <w:lang w:eastAsia="ru-RU"/>
        </w:rPr>
        <w:t xml:space="preserve"> «О судебно-экспертной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Под свидетельством о присвоении квалификации судебного эксперта понимается выдаваемый Государственным комитетом судебных экспертиз документ, подтверждающий, что лицу присвоена квалификация судебного эксперта по виду (подвиду) судебной экспертизы, указанному в нем, в соответствии с перечнем видов (подвидов) судебных экспертиз, проведение которых осуществляется на основании лицензии.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130. Лицензиаты, лицензируемый вид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lastRenderedPageBreak/>
        <w:t>1. Лицензируемый вид деятельности осуществляется юридическими лицами и индивидуальными предпринимателями.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Государственный комитет судебных экспертиз устанавливает перечень видов (подвидов) судебных экспертиз, проведение которых осуществляется на основании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 Государственным судебно-экспертным организациям не требуется получения лицензии, предусмотренной настоящей главой, для осуществления лицензируемого вида деятельности.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131. Ограничение права на осуществление лицензируемого вида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Не может быть предоставлена лицензия юридическому лицу, если руководитель юридического лица: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ранее совершил умышленное преступление, судимость за которое не снята или не погашена;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в течение трех лет до дня обращения с заявлением о предоставлении лицензии был уволен из суда, правоохранительных и других государственных органов, иных организаций по основаниям, признаваемым в соответствии с законодательными актами дискредитирующими обстоятельствами увольнения.</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132. Долицензионные требования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Долицензионными требованиями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наличие на праве собственности или ином законном основании материально-технической базы и условий для проведения судебных экспертиз по заявленным видам (подвидам) судебных экспертиз в соответствии с требованиями, установленными Государственным комитетом судебных экспертиз, а также наличие: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для юридического лица: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высшего образования у его руководителя;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не менее двух работников, имеющих свидетельства о присвоении квалификации судебного эксперта, для которых эта работа не является работой по совместительству. При этом по каждому заявленному виду (подвиду) судебной экспертизы допускается наличие одного такого работника;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для индивидуального предпринимателя: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свидетельства о присвоении квалификации судебного эксперта по заявленному виду (подвиду) судебной экспертизы;</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стажа экспертной работы в судебно-экспертных организациях не менее двух лет.</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133. Лицензионные требования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Лицензионными требованиями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соблюдение долицензионных требований, указанных в </w:t>
      </w:r>
      <w:hyperlink r:id="rId193" w:anchor="&amp;Article=132" w:history="1">
        <w:r w:rsidRPr="00CA57F7">
          <w:rPr>
            <w:rFonts w:ascii="Times New Roman" w:eastAsia="Times New Roman" w:hAnsi="Times New Roman"/>
            <w:color w:val="154C94"/>
            <w:sz w:val="24"/>
            <w:szCs w:val="24"/>
            <w:u w:val="single"/>
            <w:lang w:eastAsia="ru-RU"/>
          </w:rPr>
          <w:t>статье 132</w:t>
        </w:r>
      </w:hyperlink>
      <w:r w:rsidRPr="00CA57F7">
        <w:rPr>
          <w:rFonts w:ascii="Times New Roman" w:eastAsia="Times New Roman" w:hAnsi="Times New Roman"/>
          <w:sz w:val="24"/>
          <w:szCs w:val="24"/>
          <w:lang w:eastAsia="ru-RU"/>
        </w:rPr>
        <w:t xml:space="preserve"> настоящего Закона;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осуществление лицензируемого вида деятельности исключительно по видам (подвидам) судебных экспертиз, указанным в ЕРЛ;</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наличие документа, устанавливающего тарифы на проводимые виды (подвиды) судебных экспертиз;</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осуществление лицензируемого вида деятельности в местах, указанных в ЕРЛ, и только работниками, имеющими свидетельства о присвоении квалификации судебного эксперта, и только по виду (подвиду) судебной экспертизы, указанному в выданном работнику свидетельстве о присвоении квалификации судебного эксперта;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lastRenderedPageBreak/>
        <w:t>ведение в порядке, установленном Государственным комитетом судебных экспертиз, наблюдательных производств по назначенным судебным экспертизам и журнала регистрации судебных экспертиз;</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представление в Государственный комитет судебных экспертиз в установленном им порядке: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отчета о проведенных судебных экспертизах с указанием их вида (подвида) по форме, определяемой Государственным комитетом судебных экспертиз, – ежегодно до 25 января года, следующего за отчетным;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сведений о приеме на работу (увольнении с работы) руководителя юридического лица, лиц, имеющих свидетельства о присвоении квалификации судебного эксперта, – в течение пяти рабочих дней со дня приема на работу (увольнения с работы) соответствующего лица с приложением копий трудового договора, приказа о приеме на работу (увольнении).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134. Включение сведений в ЕРЛ</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Дополнительно к сведениям, указанным в </w:t>
      </w:r>
      <w:hyperlink r:id="rId194" w:anchor="&amp;Article=26&amp;Point=1" w:history="1">
        <w:r w:rsidRPr="00CA57F7">
          <w:rPr>
            <w:rFonts w:ascii="Times New Roman" w:eastAsia="Times New Roman" w:hAnsi="Times New Roman"/>
            <w:color w:val="154C94"/>
            <w:sz w:val="24"/>
            <w:szCs w:val="24"/>
            <w:u w:val="single"/>
            <w:lang w:eastAsia="ru-RU"/>
          </w:rPr>
          <w:t>пункте 1</w:t>
        </w:r>
      </w:hyperlink>
      <w:r w:rsidRPr="00CA57F7">
        <w:rPr>
          <w:rFonts w:ascii="Times New Roman" w:eastAsia="Times New Roman" w:hAnsi="Times New Roman"/>
          <w:sz w:val="24"/>
          <w:szCs w:val="24"/>
          <w:lang w:eastAsia="ru-RU"/>
        </w:rPr>
        <w:t xml:space="preserve"> статьи 26 настоящего Закона, в ЕРЛ включаются сведения о:</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местах осуществления лицензируемого вида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проводимых видах (подвидах) судебных экспертиз.</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135. Оценка соответствия возможностей соискателя лицензии долицензионным требованиям, лицензиата лицензионным требованиям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До принятия решения о предоставлении, об отказе в предоставлении, об изменении, об отказе в изменении лицензии Государственный комитет судебных экспертиз проводит оценку соответствия возможностей соискателя лицензии долицензионным требованиям, лицензиата лицензионным требованиям в случае возникновения сомнений в подлинности представленных документов или достоверности содержащихся в них или заявлении о предоставлении, об изменении лицензии сведений.</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136. Грубые нарушения законодательства о лицензировании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Грубыми нарушениями законодательства о лицензировании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осуществление лицензируемого вида деятельности по виду (подвиду) судебной экспертизы, сведения о котором не включены в ЕРЛ;</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передача права на осуществление лицензируемого вида деятельности другому юридическому или физическому лицу;</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проведение судебной экспертизы работником, не имеющим свидетельства о присвоении квалификации судебного эксперта, либо по виду (подвиду) судебной экспертизы, не указанному в выданном работнику свидетельстве о присвоении квалификации судебного эксперта.</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137. Приостановление, прекращение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1. Лицензия может быть приостановлена или прекращена в порядке, установленном </w:t>
      </w:r>
      <w:hyperlink r:id="rId195" w:anchor="&amp;Article=35" w:history="1">
        <w:r w:rsidRPr="00CA57F7">
          <w:rPr>
            <w:rFonts w:ascii="Times New Roman" w:eastAsia="Times New Roman" w:hAnsi="Times New Roman"/>
            <w:color w:val="154C94"/>
            <w:sz w:val="24"/>
            <w:szCs w:val="24"/>
            <w:u w:val="single"/>
            <w:lang w:eastAsia="ru-RU"/>
          </w:rPr>
          <w:t>статьями 35</w:t>
        </w:r>
      </w:hyperlink>
      <w:r w:rsidRPr="00CA57F7">
        <w:rPr>
          <w:rFonts w:ascii="Times New Roman" w:eastAsia="Times New Roman" w:hAnsi="Times New Roman"/>
          <w:sz w:val="24"/>
          <w:szCs w:val="24"/>
          <w:lang w:eastAsia="ru-RU"/>
        </w:rPr>
        <w:t xml:space="preserve">, </w:t>
      </w:r>
      <w:hyperlink r:id="rId196" w:anchor="&amp;Article=37" w:history="1">
        <w:r w:rsidRPr="00CA57F7">
          <w:rPr>
            <w:rFonts w:ascii="Times New Roman" w:eastAsia="Times New Roman" w:hAnsi="Times New Roman"/>
            <w:color w:val="154C94"/>
            <w:sz w:val="24"/>
            <w:szCs w:val="24"/>
            <w:u w:val="single"/>
            <w:lang w:eastAsia="ru-RU"/>
          </w:rPr>
          <w:t>37</w:t>
        </w:r>
      </w:hyperlink>
      <w:r w:rsidRPr="00CA57F7">
        <w:rPr>
          <w:rFonts w:ascii="Times New Roman" w:eastAsia="Times New Roman" w:hAnsi="Times New Roman"/>
          <w:sz w:val="24"/>
          <w:szCs w:val="24"/>
          <w:lang w:eastAsia="ru-RU"/>
        </w:rPr>
        <w:t xml:space="preserve"> и </w:t>
      </w:r>
      <w:hyperlink r:id="rId197" w:anchor="&amp;Article=39" w:history="1">
        <w:r w:rsidRPr="00CA57F7">
          <w:rPr>
            <w:rFonts w:ascii="Times New Roman" w:eastAsia="Times New Roman" w:hAnsi="Times New Roman"/>
            <w:color w:val="154C94"/>
            <w:sz w:val="24"/>
            <w:szCs w:val="24"/>
            <w:u w:val="single"/>
            <w:lang w:eastAsia="ru-RU"/>
          </w:rPr>
          <w:t>39</w:t>
        </w:r>
      </w:hyperlink>
      <w:r w:rsidRPr="00CA57F7">
        <w:rPr>
          <w:rFonts w:ascii="Times New Roman" w:eastAsia="Times New Roman" w:hAnsi="Times New Roman"/>
          <w:sz w:val="24"/>
          <w:szCs w:val="24"/>
          <w:lang w:eastAsia="ru-RU"/>
        </w:rPr>
        <w:t xml:space="preserve"> настоящего Закона, в том числе по одному или нескольким видам (подвидам) судебной экспертизы, на которые предоставлена лицензия.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Лицензия, выданная индивидуальному предпринимателю, прекращается также, если по виду (подвиду) судебной экспертизы, на который она предоставлена, прекращено действие имеющегося у индивидуального предпринимателя свидетельства о присвоении квалификации судебного эксперта, со дня прекращения действия этого свидетельства.</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lastRenderedPageBreak/>
        <w:t>Статья 138. Особенности осуществления лицензируемого вида деятельности в случае приостановления, прекращения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В случае приостановления, прекращения лицензии в целом лицензиат обязан возвратить неисполненные судебные экспертизы органу (лицу), их назначившему. В случае приостановления, прекращения лицензии по одному или нескольким видам (подвидам) судебных экспертиз возврату органу (лицу), назначившему судебную экспертизу, подлежат неисполненные судебные экспертизы по видам (подвидам), лицензия по которым приостановлена, прекращена.</w:t>
      </w:r>
    </w:p>
    <w:p w:rsidR="00CA57F7" w:rsidRPr="00CA57F7" w:rsidRDefault="00CA57F7" w:rsidP="00CA57F7">
      <w:pPr>
        <w:spacing w:before="240" w:after="240" w:line="240" w:lineRule="auto"/>
        <w:jc w:val="center"/>
        <w:rPr>
          <w:rFonts w:ascii="Times New Roman" w:eastAsia="Times New Roman" w:hAnsi="Times New Roman"/>
          <w:b/>
          <w:bCs/>
          <w:caps/>
          <w:sz w:val="24"/>
          <w:szCs w:val="24"/>
          <w:lang w:eastAsia="ru-RU"/>
        </w:rPr>
      </w:pPr>
      <w:r w:rsidRPr="00CA57F7">
        <w:rPr>
          <w:rFonts w:ascii="Times New Roman" w:eastAsia="Times New Roman" w:hAnsi="Times New Roman"/>
          <w:b/>
          <w:bCs/>
          <w:caps/>
          <w:sz w:val="24"/>
          <w:szCs w:val="24"/>
          <w:lang w:eastAsia="ru-RU"/>
        </w:rPr>
        <w:t>ГЛАВА 21</w:t>
      </w:r>
      <w:r w:rsidRPr="00CA57F7">
        <w:rPr>
          <w:rFonts w:ascii="Times New Roman" w:eastAsia="Times New Roman" w:hAnsi="Times New Roman"/>
          <w:b/>
          <w:bCs/>
          <w:caps/>
          <w:sz w:val="24"/>
          <w:szCs w:val="24"/>
          <w:lang w:eastAsia="ru-RU"/>
        </w:rPr>
        <w:br/>
        <w:t>ДЕЯТЕЛЬНОСТЬ ПО ТЕХНИЧЕСКОЙ И (ИЛИ) КРИПТОГРАФИЧЕСКОЙ ЗАЩИТЕ ИНФОРМАЦИИ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139. Лицензирующий орган</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Лицензирование деятельности по технической и (или) криптографической защите информации (далее для целей настоящей главы – лицензируемый вид деятельности) осуществляется Оперативно-аналитическим центром при Президенте Республики Беларусь (далее для целей настоящей главы – Оперативно-аналитический центр).</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Решение о предоставлении, об отказе в предоставлении, об изменении, об отказе в изменении, о приостановлении, о возобновлении, о прекращении лицензии принимается Оперативно-аналитическим центром на основании решения комиссии по вопросам лицензирования деятельности по технической и (или) криптографической защите информации, созданной Оперативно-аналитическим центром, и оформляется приказом Оперативно-аналитического центра.</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140. Термины, используемые в настоящей главе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Для целей настоящей главы используются следующие термины:</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1.1. государственная организация – государственное юридическое лицо Республики Беларусь, а также хозяйственное общество, 50 и более процентов акций (долей в уставном фонде) которого находится в собственности Республики Беларусь и (или) ее административно-территориальных единиц;</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1.2. работник – физическое лицо, состоящее в трудовых отношениях с соискателем лицензии или лицензиатом на основании заключенного трудового договора, имеющее высшее образование в области защиты информации либо высшее, или среднее специальное, или профессионально-техническое образование и прошедшее переподготовку или повышение квалификации по вопросам технической и криптографической защиты информации.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Для целей настоящей главы под информацией, для осуществления деятельности по технической и (или) криптографической защите которой требуется получение лицензии, понимается информация: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2.1. распространение и (или) предоставление которой ограничено;</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2.2. обрабатываемая на критически важных объектах информатизации;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2.3. обрабатываемая в информационных системах в форме электронных документов.</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141. Лицензиаты, работы и (или) услуги, составляющие лицензируемый вид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Лицензируемый вид деятельности осуществляется юридическими лицами.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2. Лицензируемый вид деятельности осуществляется только государственными юридическими лицами Республики Беларусь и хозяйственными обществами, </w:t>
      </w:r>
      <w:r w:rsidRPr="00CA57F7">
        <w:rPr>
          <w:rFonts w:ascii="Times New Roman" w:eastAsia="Times New Roman" w:hAnsi="Times New Roman"/>
          <w:sz w:val="24"/>
          <w:szCs w:val="24"/>
          <w:lang w:eastAsia="ru-RU"/>
        </w:rPr>
        <w:lastRenderedPageBreak/>
        <w:t>100 процентов акций (долей в уставных фондах) которых принадлежит Республике Беларусь, по следующим составляющим его работам и (или) услугам: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2.1. аттестация объектов информатизации, предназначенных для проведения работ с использованием государственных секретов, если владельцем соответствующего объекта информатизации являются государственный орган или государственная организация;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2.2. выявление специальных технических средств, предназначенных для негласного получения информации.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 Лицензируемый вид деятельности включает следующие составляющие работы и (или) услуги: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3.1. разработка, производство (либо выборка из указанного перечня работ) технических средств обработки информации в защищенном исполнении, технических, программных, программно-аппаратных средств защиты информации и контроля ее защищенности, средств криптографической защиты информации (либо выборка из указанного перечня средств);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3.2. проведение специальных исследований технических средств;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3.3. проектирование, создание (либо выборка из указанного перечня работ) систем защиты информации на объектах информатизации, предназначенных для проведения работ с использованием государственных секретов;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3.4. проектирование, создание, аттестация (либо выборка из указанного перечня работ) систем защиты информации информационных систем, предназначенных для обработки информации, распространение и (или) предоставление которой ограничено, не отнесенной к государственным секретам;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3.5. аттестация объектов информатизации, предназначенных для проведения работ с использованием государственных секретов;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3.6. проектирование, создание, аудит (либо выборка из указанного перечня работ) систем информационной безопасности критически важных объектов информатизации;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3.7. выявление специальных технических средств, предназначенных для негласного получения информации;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3.8. удостоверение формы внешнего представления электронного документа на бумажном носителе;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3.9. распространение открытых ключей проверки электронной цифровой подписи.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4. Не требуется получения лицензии, предусмотренной настоящей главой, для выполнения работ по технической и (или) криптографической защите информации, если эти работы выполняются для собственных нужд обладателем информации, распространение и (или) предоставление которой ограничено, собственником (владельцем) информационных систем, владельцем критически важных объектов информатизации.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142. Долицензионные требования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Долицензионными требованиями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1.1. наличие на праве собственности или ином законном основании средств измерений и контроля, технических, программно-аппаратных и программных средств в соответствии с перечнем, определяемым Оперативно-аналитическим центром, а также помещений, необходимых для выполнения работ и (или) оказания услуг, составляющих лицензируемый вид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1.2. наличие в штате не менее трех работников, а при наличии обособленных подразделений – не менее трех работников в штате каждого такого подразделения (за исключением соискателей лицензии, претендующих на осуществление лицензируемого вида деятельности в части удостоверения формы внешнего представления электронного документа на бумажном носителе и (или) распространения открытых ключей проверки электронной цифровой подписи, для которых требуется наличие в штате каждого обособленного подразделения не менее одного работника).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lastRenderedPageBreak/>
        <w:t>2. Долицензионными требованиями по проведению специальных исследований технических средств, выявлению специальных технических средств, предназначенных для негласного получения информации, проектированию, созданию систем защиты информации на объектах информатизации, аттестации объектов информатизации, предназначенных для проведения работ с использованием государственных секретов, помимо требований, указанных в </w:t>
      </w:r>
      <w:hyperlink r:id="rId198" w:anchor="&amp;Article=142&amp;Point=1" w:history="1">
        <w:r w:rsidRPr="00CA57F7">
          <w:rPr>
            <w:rFonts w:ascii="Times New Roman" w:eastAsia="Times New Roman" w:hAnsi="Times New Roman"/>
            <w:color w:val="154C94"/>
            <w:sz w:val="24"/>
            <w:szCs w:val="24"/>
            <w:u w:val="single"/>
            <w:lang w:eastAsia="ru-RU"/>
          </w:rPr>
          <w:t>пункте 1</w:t>
        </w:r>
      </w:hyperlink>
      <w:r w:rsidRPr="00CA57F7">
        <w:rPr>
          <w:rFonts w:ascii="Times New Roman" w:eastAsia="Times New Roman" w:hAnsi="Times New Roman"/>
          <w:sz w:val="24"/>
          <w:szCs w:val="24"/>
          <w:lang w:eastAsia="ru-RU"/>
        </w:rPr>
        <w:t xml:space="preserve"> настоящей статьи,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2.1. наличие разрешения на осуществление деятельности с использованием государственных секретов;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2.2. наличие у руководителя и других работников соискателя лицензии, которые непосредственно будут осуществлять лицензируемый вид деятельности, соответствующего допуска к государственным секретам;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2.3. наличие объектов (объекта) информатизации, предназначенных для обработки информации, содержащей государственные секреты;</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2.4. осуществление в соответствии с законодательством об обеспечении единства измерений метрологической оценки в отношении средств измерений, необходимых для выполнения работ и (или) оказания услуг.</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 Долицензионными требованиями по проектированию, созданию, аттестации систем защиты информации информационных систем, предназначенных для обработки информации, распространение и (или) предоставление которой ограничено, не отнесенной к государственным секретам, помимо требований, указанных в </w:t>
      </w:r>
      <w:hyperlink r:id="rId199" w:anchor="&amp;Article=142&amp;Point=1" w:history="1">
        <w:r w:rsidRPr="00CA57F7">
          <w:rPr>
            <w:rFonts w:ascii="Times New Roman" w:eastAsia="Times New Roman" w:hAnsi="Times New Roman"/>
            <w:color w:val="154C94"/>
            <w:sz w:val="24"/>
            <w:szCs w:val="24"/>
            <w:u w:val="single"/>
            <w:lang w:eastAsia="ru-RU"/>
          </w:rPr>
          <w:t>пункте 1</w:t>
        </w:r>
      </w:hyperlink>
      <w:r w:rsidRPr="00CA57F7">
        <w:rPr>
          <w:rFonts w:ascii="Times New Roman" w:eastAsia="Times New Roman" w:hAnsi="Times New Roman"/>
          <w:sz w:val="24"/>
          <w:szCs w:val="24"/>
          <w:lang w:eastAsia="ru-RU"/>
        </w:rPr>
        <w:t xml:space="preserve"> настоящей статьи,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3.1. наличие в штате не менее трех работников, для которых эта работа не является работой по совместительству;</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3.2. наличие информационной системы, предназначенной для обработки служебной информации ограниченного распространения.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4. Долицензионными требованиями по проектированию, созданию и аудиту систем информационной безопасности критически важных объектов информатизации помимо требований, указанных в </w:t>
      </w:r>
      <w:hyperlink r:id="rId200" w:anchor="&amp;Article=142&amp;Point=1" w:history="1">
        <w:r w:rsidRPr="00CA57F7">
          <w:rPr>
            <w:rFonts w:ascii="Times New Roman" w:eastAsia="Times New Roman" w:hAnsi="Times New Roman"/>
            <w:color w:val="154C94"/>
            <w:sz w:val="24"/>
            <w:szCs w:val="24"/>
            <w:u w:val="single"/>
            <w:lang w:eastAsia="ru-RU"/>
          </w:rPr>
          <w:t>пункте 1</w:t>
        </w:r>
      </w:hyperlink>
      <w:r w:rsidRPr="00CA57F7">
        <w:rPr>
          <w:rFonts w:ascii="Times New Roman" w:eastAsia="Times New Roman" w:hAnsi="Times New Roman"/>
          <w:sz w:val="24"/>
          <w:szCs w:val="24"/>
          <w:lang w:eastAsia="ru-RU"/>
        </w:rPr>
        <w:t xml:space="preserve"> настоящей статьи,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4.1. наличие в штате не менее трех работников, для которых эта работа не является работой по совместительству;</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4.2. наличие информационной системы, предназначенной для обработки служебной информации ограниченного распространения;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4.3. наличие действующего сертификата соответствия Национальной системы подтверждения соответствия Республики Беларусь на систему менеджмента информационной безопасности.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143. Лицензионные требования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Лицензионными требованиями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1.1. соблюдение долицензионных требований, указанных в </w:t>
      </w:r>
      <w:hyperlink r:id="rId201" w:anchor="&amp;Article=142&amp;Point=1" w:history="1">
        <w:r w:rsidRPr="00CA57F7">
          <w:rPr>
            <w:rFonts w:ascii="Times New Roman" w:eastAsia="Times New Roman" w:hAnsi="Times New Roman"/>
            <w:color w:val="154C94"/>
            <w:sz w:val="24"/>
            <w:szCs w:val="24"/>
            <w:u w:val="single"/>
            <w:lang w:eastAsia="ru-RU"/>
          </w:rPr>
          <w:t>пункте 1</w:t>
        </w:r>
      </w:hyperlink>
      <w:r w:rsidRPr="00CA57F7">
        <w:rPr>
          <w:rFonts w:ascii="Times New Roman" w:eastAsia="Times New Roman" w:hAnsi="Times New Roman"/>
          <w:sz w:val="24"/>
          <w:szCs w:val="24"/>
          <w:lang w:eastAsia="ru-RU"/>
        </w:rPr>
        <w:t xml:space="preserve"> статьи 142 настоящего Закона;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1.2. наличие назначенного в установленном порядке работника, ответственного за осуществление лицензируемого вида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1.3. повышение квалификации в сфере технической и криптографической защиты информации работников, которые непосредственно будут осуществлять лицензируемый вид деятельности, не реже одного раза в три года;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1.4. выполнение работ и (или) оказание услуг, составляющих лицензируемый вид деятельности, в государственных органах и государственных организациях по согласованию с Оперативно-аналитическим центром. Порядок такого согласования определяется Оперативно-аналитическим центром;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1.5. представление ежегодно до 1 февраля года, следующего за отчетным, в Оперативно-аналитический центр сведений о выполненных за предыдущий год работах </w:t>
      </w:r>
      <w:r w:rsidRPr="00CA57F7">
        <w:rPr>
          <w:rFonts w:ascii="Times New Roman" w:eastAsia="Times New Roman" w:hAnsi="Times New Roman"/>
          <w:sz w:val="24"/>
          <w:szCs w:val="24"/>
          <w:lang w:eastAsia="ru-RU"/>
        </w:rPr>
        <w:lastRenderedPageBreak/>
        <w:t>и (или) оказанных услугах, составляющих лицензируемый вид деятельности, по форме, определяемой Оперативно-аналитическим центром.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Лицензионным требованием по проведению специальных исследований технических средств, выявлению специальных технических средств, предназначенных для негласного получения информации, проектированию, созданию систем защиты информации на объектах информатизации, аттестации объектов информатизации, предназначенных для проведения работ с использованием государственных секретов, помимо требований, указанных в </w:t>
      </w:r>
      <w:hyperlink r:id="rId202" w:anchor="&amp;Article=143&amp;Point=1" w:history="1">
        <w:r w:rsidRPr="00CA57F7">
          <w:rPr>
            <w:rFonts w:ascii="Times New Roman" w:eastAsia="Times New Roman" w:hAnsi="Times New Roman"/>
            <w:color w:val="154C94"/>
            <w:sz w:val="24"/>
            <w:szCs w:val="24"/>
            <w:u w:val="single"/>
            <w:lang w:eastAsia="ru-RU"/>
          </w:rPr>
          <w:t>пункте 1</w:t>
        </w:r>
      </w:hyperlink>
      <w:r w:rsidRPr="00CA57F7">
        <w:rPr>
          <w:rFonts w:ascii="Times New Roman" w:eastAsia="Times New Roman" w:hAnsi="Times New Roman"/>
          <w:sz w:val="24"/>
          <w:szCs w:val="24"/>
          <w:lang w:eastAsia="ru-RU"/>
        </w:rPr>
        <w:t xml:space="preserve"> настоящей статьи, является соблюдение долицензионных требований, указанных в </w:t>
      </w:r>
      <w:hyperlink r:id="rId203" w:anchor="&amp;Article=142&amp;Point=2" w:history="1">
        <w:r w:rsidRPr="00CA57F7">
          <w:rPr>
            <w:rFonts w:ascii="Times New Roman" w:eastAsia="Times New Roman" w:hAnsi="Times New Roman"/>
            <w:color w:val="154C94"/>
            <w:sz w:val="24"/>
            <w:szCs w:val="24"/>
            <w:u w:val="single"/>
            <w:lang w:eastAsia="ru-RU"/>
          </w:rPr>
          <w:t>пункте 2</w:t>
        </w:r>
      </w:hyperlink>
      <w:r w:rsidRPr="00CA57F7">
        <w:rPr>
          <w:rFonts w:ascii="Times New Roman" w:eastAsia="Times New Roman" w:hAnsi="Times New Roman"/>
          <w:sz w:val="24"/>
          <w:szCs w:val="24"/>
          <w:lang w:eastAsia="ru-RU"/>
        </w:rPr>
        <w:t xml:space="preserve"> статьи 142 настоящего Закона.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 Лицензионным требованием по проектированию, созданию, аттестации систем защиты информации информационных систем, предназначенных для обработки информации, распространение и (или) предоставление которой ограничено, не отнесенной к государственным секретам, помимо требований, указанных в </w:t>
      </w:r>
      <w:hyperlink r:id="rId204" w:anchor="&amp;Article=143&amp;Point=1" w:history="1">
        <w:r w:rsidRPr="00CA57F7">
          <w:rPr>
            <w:rFonts w:ascii="Times New Roman" w:eastAsia="Times New Roman" w:hAnsi="Times New Roman"/>
            <w:color w:val="154C94"/>
            <w:sz w:val="24"/>
            <w:szCs w:val="24"/>
            <w:u w:val="single"/>
            <w:lang w:eastAsia="ru-RU"/>
          </w:rPr>
          <w:t>пункте 1</w:t>
        </w:r>
      </w:hyperlink>
      <w:r w:rsidRPr="00CA57F7">
        <w:rPr>
          <w:rFonts w:ascii="Times New Roman" w:eastAsia="Times New Roman" w:hAnsi="Times New Roman"/>
          <w:sz w:val="24"/>
          <w:szCs w:val="24"/>
          <w:lang w:eastAsia="ru-RU"/>
        </w:rPr>
        <w:t xml:space="preserve"> настоящей статьи, является соблюдение долицензионных требований, указанных в </w:t>
      </w:r>
      <w:hyperlink r:id="rId205" w:anchor="&amp;Article=142&amp;Point=3" w:history="1">
        <w:r w:rsidRPr="00CA57F7">
          <w:rPr>
            <w:rFonts w:ascii="Times New Roman" w:eastAsia="Times New Roman" w:hAnsi="Times New Roman"/>
            <w:color w:val="154C94"/>
            <w:sz w:val="24"/>
            <w:szCs w:val="24"/>
            <w:u w:val="single"/>
            <w:lang w:eastAsia="ru-RU"/>
          </w:rPr>
          <w:t>пункте 3</w:t>
        </w:r>
      </w:hyperlink>
      <w:r w:rsidRPr="00CA57F7">
        <w:rPr>
          <w:rFonts w:ascii="Times New Roman" w:eastAsia="Times New Roman" w:hAnsi="Times New Roman"/>
          <w:sz w:val="24"/>
          <w:szCs w:val="24"/>
          <w:lang w:eastAsia="ru-RU"/>
        </w:rPr>
        <w:t xml:space="preserve"> статьи 142 настоящего Закона.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4. Лицензионным требованием по проектированию, созданию и аудиту систем информационной безопасности критически важных объектов информатизации помимо требований, указанных в </w:t>
      </w:r>
      <w:hyperlink r:id="rId206" w:anchor="&amp;Article=143&amp;Point=1" w:history="1">
        <w:r w:rsidRPr="00CA57F7">
          <w:rPr>
            <w:rFonts w:ascii="Times New Roman" w:eastAsia="Times New Roman" w:hAnsi="Times New Roman"/>
            <w:color w:val="154C94"/>
            <w:sz w:val="24"/>
            <w:szCs w:val="24"/>
            <w:u w:val="single"/>
            <w:lang w:eastAsia="ru-RU"/>
          </w:rPr>
          <w:t>пункте 1</w:t>
        </w:r>
      </w:hyperlink>
      <w:r w:rsidRPr="00CA57F7">
        <w:rPr>
          <w:rFonts w:ascii="Times New Roman" w:eastAsia="Times New Roman" w:hAnsi="Times New Roman"/>
          <w:sz w:val="24"/>
          <w:szCs w:val="24"/>
          <w:lang w:eastAsia="ru-RU"/>
        </w:rPr>
        <w:t xml:space="preserve"> настоящей статьи, является соблюдение долицензионных требований, указанных в </w:t>
      </w:r>
      <w:hyperlink r:id="rId207" w:anchor="&amp;Article=142&amp;Point=4" w:history="1">
        <w:r w:rsidRPr="00CA57F7">
          <w:rPr>
            <w:rFonts w:ascii="Times New Roman" w:eastAsia="Times New Roman" w:hAnsi="Times New Roman"/>
            <w:color w:val="154C94"/>
            <w:sz w:val="24"/>
            <w:szCs w:val="24"/>
            <w:u w:val="single"/>
            <w:lang w:eastAsia="ru-RU"/>
          </w:rPr>
          <w:t>пункте 4</w:t>
        </w:r>
      </w:hyperlink>
      <w:r w:rsidRPr="00CA57F7">
        <w:rPr>
          <w:rFonts w:ascii="Times New Roman" w:eastAsia="Times New Roman" w:hAnsi="Times New Roman"/>
          <w:sz w:val="24"/>
          <w:szCs w:val="24"/>
          <w:lang w:eastAsia="ru-RU"/>
        </w:rPr>
        <w:t xml:space="preserve"> статьи 142 настоящего Закона.</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144. Оценка соответствия возможностей соискателя лицензии долицензионным требованиям, лицензиата лицензионным требованиям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До принятия решения о предоставлении, об отказе в предоставлении, об изменении, об отказе в изменении лицензии Оперативно-аналитический центр проводит оценку соответствия возможностей: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соискателя лицензии долицензионным требованиям;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лицензиата лицензионным требованиям при планировании расширения перечня работ и (или) услуг, составляющих лицензируемый вид деятельности.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145. Грубые нарушения законодательства о лицензировании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Грубыми нарушениями законодательства о лицензировании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нарушение требований нормативных правовых актов, в том числе обязательных для соблюдения требований технических нормативных правовых актов, в сфере технической и криптографической защиты информации, которое способствовало или привело к неправомерному доступу, уничтожению, модификации (изменению), копированию, распространению и (или) предоставлению информации, блокированию правомерного доступа к информации или чрезвычайной ситуации техногенного характера;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неоднократное (два раза и более в течение 12 месяцев) выполнение работ и (или) оказание услуг, составляющих лицензируемый вид деятельности, в государственных органах и государственных организациях без согласования с Оперативно-аналитическим центром;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неоднократное (два раза и более в течение 12 месяцев) нарушение порядка: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проведения специальных исследований технических средств;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проектирования, создания систем защиты информации на объектах информатизации, предназначенных для проведения работ с использованием государственных секретов;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аттестации объектов информатизации, предназначенных для проведения работ с использованием государственных секретов;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lastRenderedPageBreak/>
        <w:t>проектирования, создания, аттестации систем защиты информации информационных систем, предназначенных для обработки информации, распространение и (или) предоставление которой ограничено, не отнесенной к государственным секретам;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проектирования, создания, аудита систем информационной безопасности критически важных объектов информатизации.</w:t>
      </w:r>
    </w:p>
    <w:p w:rsidR="00CA57F7" w:rsidRPr="00CA57F7" w:rsidRDefault="00CA57F7" w:rsidP="00CA57F7">
      <w:pPr>
        <w:spacing w:before="240" w:after="240" w:line="240" w:lineRule="auto"/>
        <w:jc w:val="center"/>
        <w:rPr>
          <w:rFonts w:ascii="Times New Roman" w:eastAsia="Times New Roman" w:hAnsi="Times New Roman"/>
          <w:b/>
          <w:bCs/>
          <w:caps/>
          <w:sz w:val="24"/>
          <w:szCs w:val="24"/>
          <w:lang w:eastAsia="ru-RU"/>
        </w:rPr>
      </w:pPr>
      <w:r w:rsidRPr="00CA57F7">
        <w:rPr>
          <w:rFonts w:ascii="Times New Roman" w:eastAsia="Times New Roman" w:hAnsi="Times New Roman"/>
          <w:b/>
          <w:bCs/>
          <w:caps/>
          <w:sz w:val="24"/>
          <w:szCs w:val="24"/>
          <w:lang w:eastAsia="ru-RU"/>
        </w:rPr>
        <w:t>ГЛАВА 22</w:t>
      </w:r>
      <w:r w:rsidRPr="00CA57F7">
        <w:rPr>
          <w:rFonts w:ascii="Times New Roman" w:eastAsia="Times New Roman" w:hAnsi="Times New Roman"/>
          <w:b/>
          <w:bCs/>
          <w:caps/>
          <w:sz w:val="24"/>
          <w:szCs w:val="24"/>
          <w:lang w:eastAsia="ru-RU"/>
        </w:rPr>
        <w:br/>
        <w:t>ДЕЯТЕЛЬНОСТЬ, СВЯЗАННАЯ С ВОЗДЕЙСТВИЕМ НА ОКРУЖАЮЩУЮ СРЕДУ</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146. Лицензирующий орган</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Лицензирование деятельности, связанной с воздействием на окружающую среду (далее для целей настоящей главы – лицензируемый вид деятельности), осуществляется Министерством природных ресурсов и охраны окружающей среды.</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Требования настоящей главы не распространяются на лицензирование деятельности по обращению с радиоактивными отходами.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147. Термин, используемый в настоящей главе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Для целей настоящей главы под операциями с озоноразрушающими веществами понимаются покупка, продажа, хранение, рекуперация, восстановление, рециркуляция (рециклинг), обезвреживание озоноразрушающих веществ, применение озоноразрушающих веществ при техническом обслуживании, ремонте оборудования и технических устройств, для которых в соответствии с техническими характеристиками необходимы озоноразрушающие вещества, а также в качестве пенообразователей, чистящих растворителей, стерилизаторов, для лабораторных исследований, обеззараживания и очистки подкарантинных объектов, в том числе подкарантинной продукции, пожаротушения.</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148. Работы и (или) услуги, составляющие лицензируемый вид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Лицензируемый вид деятельности включает следующие составляющие работы и (или) услуги: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1.1. операции с озоноразрушающими веществами;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1.2. использование отходов 1–3 классов опасности, обезвреживание, захоронение отходов.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Не требуется получения лицензии, предусмотренной настоящей главой, для: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2.1. использования отходов 1–3 классов опасности, обезвреживания отходов в процессе научно-исследовательских или опытно-конструкторских работ, а также образовавшихся в результате проведения таких работ;</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2.2. использования отходов 1–3 классов опасности юридическим лицом, иностранной организацией, индивидуальным предпринимателем, если такие отходы образовались в результате деятельности этих юридического лица, иностранной организации, индивидуального предпринимателя;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2.3. обезвреживания отходов при проведении лабораторных работ и исследований;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2.4. обезвреживания медицинских отходов химическим, физическим, комбинированным и другими методами, направленного на уничтожение патогенных и условно-патогенных микроорганизмов (вирусов, бактерий, грибов) и выполняемого в соответствии с санитарными нормами и правилами, общими и специфическими санитарно-эпидемиологическими требованиями, за исключением сжигания;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lastRenderedPageBreak/>
        <w:t>2.5. обезвреживания жидких отходов путем разбавления водой до показателей, установленных техническими нормативными правовыми актами, с последующим сливом в канализацию при наличии договора, заключенного между юридическим лицом, иностранной организацией, индивидуальным предпринимателем и организацией, эксплуатирующей объекты водопроводно-канализационного хозяйства;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2.6. захоронения, обезвреживания и (или) использования трупов животных, продуктов животного происхождения, обращение с которыми осуществляется в соответствии с законодательством в области ветеринарной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2.7. осуществления операций с озоноразрушающими веществами, использования отходов 1–3 классов опасности, обезвреживания отходов в течение не более 10 дней при проведении пусконаладочных работ в рамках приемки законченного строительством объекта в эксплуатацию;</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2.8. осуществления операций с гидрофторуглеродами.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149. Долицензионные требования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Долицензионными требованиями при операциях с озоноразрушающими веществами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1.1. наличие на праве собственности или ином законном основании оборудования и инструментов, необходимых для осуществления лицензируемого вида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1.2. обоснование целей и объемов применения озоноразрушающих веществ.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Долицензионными требованиями при использовании отходов 1–3 классов опасности, обезвреживании, захоронении отходов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2.1. наличие на праве собственности или ином законном основании оборудования и инструментов, необходимых для осуществления лицензируемого вида деятельности, в том числе оборудования, обеспечивающего снижение вредного воздействия на окружающую среду, предусмотренных проектной документацией (если разработка таковой требуется), по которой получено положительное заключение государственной экологической экспертизы (в случаях, предусмотренных законодательством в области государственной экологической экспертизы, стратегической экологической оценки и оценки воздействия на окружающую среду), и введенных в установленном законодательством порядке в эксплуатацию;</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2.2. соответствие определенной технологическим регламентом технологии использования отходов 1–3 классов опасности, обезвреживания, захоронения отходов требованиям законодательства об охране окружающей среды и рациональном использовании природных ресурсов, а также законодательства о техническом нормировании и стандартизации.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150. Лицензионные требования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Лицензионными требованиями при операциях с озоноразрушающими веществами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1.1. наличие на праве собственности или ином законном основании и использование оборудования и инструментов, обеспечивающих выполнение работ и (или) оказание услуг, связанных с операциями с озоноразрушающими веществами;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1.2. наличие специальной профессиональной подготовки у работников, допущенных к работам, связанным с операциями с озоноразрушающими веществами (это требование не распространяется на лицензиата, осуществляющего деятельность, связанную с покупкой, продажей, хранением озоноразрушающих веществ);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1.3. ведение учета озоноразрушающих веществ и осуществление ведомственной отчетности о результатах такого учета в порядке, установленном законодательными актами;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1.4. соблюдение указанных в ЕРЛ:</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lastRenderedPageBreak/>
        <w:t>мероприятий по сокращению использования озоноразрушающих веществ;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перечня разрешенных операций с озоноразрушающими веществами;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перечня разрешенных озоноразрушающих веществ, целей и объемов их применения.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Лицензионными требованиями при использовании отходов 1–3 классов опасности, обезвреживании, захоронении отходов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2.1. наличие на праве собственности или ином законном основании и использование введенных в установленном законодательством порядке в эксплуатацию оборудования и инструментов, обеспечивающих выполнение работ по использованию отходов 1–3 классов опасности, обезвреживанию, захоронению отходов, в том числе оборудования, обеспечивающего снижение вредного воздействия на окружающую среду, предусмотренных проектной документацией (если разработка таковой требуется), по которой получено положительное заключение государственной экологической экспертизы (в случаях, предусмотренных законодательством в области государственной экологической экспертизы, стратегической экологической оценки и оценки воздействия на окружающую среду), а также весового оборудования при осуществлении захоронения отходов;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2.2. наличие специальной профессиональной подготовки у работников, допущенных к работам, связанным с использованием отходов 1–3 классов опасности, обезвреживанием, захоронением отходов;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2.3. наличие регистрации объектов по использованию отходов 1–3 классов опасности в реестре объектов по использованию отходов, учета объектов обезвреживания, захоронения отходов в реестре объектов хранения, захоронения и обезвреживания отходов;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2.4. проведение локального мониторинга окружающей среды при выполнении работ по обезвреживанию, захоронению отходов в порядке, установленном законодательством в области охраны окружающей среды;</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2.5. наличие сооружений, предотвращающих загрязнение окружающей среды отходами, продуктами их взаимодействия и (или) разложения, для объектов захоронения коммунальных отходов;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2.6. соблюдение указанных в ЕРЛ:</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перечня разрешенных к использованию отходов 1–3 классов опасности;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перечня обезвреживаемых отходов;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технологии использования отходов 1–3 классов опасности, обезвреживания, захоронения отходов.</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151. Включение сведений в ЕРЛ</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Дополнительно к сведениям, указанным в </w:t>
      </w:r>
      <w:hyperlink r:id="rId208" w:anchor="&amp;Article=26&amp;Point=1" w:history="1">
        <w:r w:rsidRPr="00CA57F7">
          <w:rPr>
            <w:rFonts w:ascii="Times New Roman" w:eastAsia="Times New Roman" w:hAnsi="Times New Roman"/>
            <w:color w:val="154C94"/>
            <w:sz w:val="24"/>
            <w:szCs w:val="24"/>
            <w:u w:val="single"/>
            <w:lang w:eastAsia="ru-RU"/>
          </w:rPr>
          <w:t>пункте 1</w:t>
        </w:r>
      </w:hyperlink>
      <w:r w:rsidRPr="00CA57F7">
        <w:rPr>
          <w:rFonts w:ascii="Times New Roman" w:eastAsia="Times New Roman" w:hAnsi="Times New Roman"/>
          <w:sz w:val="24"/>
          <w:szCs w:val="24"/>
          <w:lang w:eastAsia="ru-RU"/>
        </w:rPr>
        <w:t xml:space="preserve"> статьи 26 настоящего Закона, в ЕРЛ включаются следующие сведения: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при операциях с озоноразрушающими веществами: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мероприятия по сокращению использования озоноразрушающих веществ;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перечень разрешенных операций с озоноразрушающими веществами;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перечень разрешенных озоноразрушающих веществ, цели и объемы их применения;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при использовании отходов 1–3 классов опасности, обезвреживании, захоронении отходов: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перечень разрешенных к использованию отходов 1–3 классов опасности;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перечень обезвреживаемых отходов;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технология использования отходов 1–3 классов опасности, обезвреживания, захоронения отходов.</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152. Полномочия Министерства природных ресурсов и охраны окружающей среды и его территориальных органов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lastRenderedPageBreak/>
        <w:t>1. До принятия решения о предоставлении, об отказе в предоставлении, об изменении, об отказе в изменении лицензии Министерство природных ресурсов и охраны окружающей среды либо его уполномоченный территориальный орган, определенный Министерством природных ресурсов и охраны окружающей среды, проводят оценку соответствия возможностей соискателя лицензии долицензионным требованиям, лицензиата лицензионным требованиям.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Территориальные органы Министерства природных ресурсов и охраны окружающей среды в случае выявления нарушений законодательства о лицензировании, лицензионных требований при осуществлении ими контроля в области охраны окружающей среды, рационального использования природных ресурсов направляют в Министерство природных ресурсов и охраны окружающей среды информацию о выявленных нарушениях, на основании которой лицензирующим органом принимается одно из решений, указанных в </w:t>
      </w:r>
      <w:hyperlink r:id="rId209" w:anchor="&amp;Article=35&amp;Point=2" w:history="1">
        <w:r w:rsidRPr="00CA57F7">
          <w:rPr>
            <w:rFonts w:ascii="Times New Roman" w:eastAsia="Times New Roman" w:hAnsi="Times New Roman"/>
            <w:color w:val="154C94"/>
            <w:sz w:val="24"/>
            <w:szCs w:val="24"/>
            <w:u w:val="single"/>
            <w:lang w:eastAsia="ru-RU"/>
          </w:rPr>
          <w:t>пунктах 2</w:t>
        </w:r>
      </w:hyperlink>
      <w:r w:rsidRPr="00CA57F7">
        <w:rPr>
          <w:rFonts w:ascii="Times New Roman" w:eastAsia="Times New Roman" w:hAnsi="Times New Roman"/>
          <w:sz w:val="24"/>
          <w:szCs w:val="24"/>
          <w:lang w:eastAsia="ru-RU"/>
        </w:rPr>
        <w:t xml:space="preserve"> и </w:t>
      </w:r>
      <w:hyperlink r:id="rId210" w:anchor="&amp;Article=35&amp;Point=3" w:history="1">
        <w:r w:rsidRPr="00CA57F7">
          <w:rPr>
            <w:rFonts w:ascii="Times New Roman" w:eastAsia="Times New Roman" w:hAnsi="Times New Roman"/>
            <w:color w:val="154C94"/>
            <w:sz w:val="24"/>
            <w:szCs w:val="24"/>
            <w:u w:val="single"/>
            <w:lang w:eastAsia="ru-RU"/>
          </w:rPr>
          <w:t>3</w:t>
        </w:r>
      </w:hyperlink>
      <w:r w:rsidRPr="00CA57F7">
        <w:rPr>
          <w:rFonts w:ascii="Times New Roman" w:eastAsia="Times New Roman" w:hAnsi="Times New Roman"/>
          <w:sz w:val="24"/>
          <w:szCs w:val="24"/>
          <w:lang w:eastAsia="ru-RU"/>
        </w:rPr>
        <w:t xml:space="preserve"> статьи 35 настоящего Закона.</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153. Грубые нарушения законодательства о лицензировании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Грубыми нарушениями законодательства о лицензировании при операциях с озоноразрушающими веществами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1.1. невыполнение мероприятий по сокращению использования озоноразрушающих веществ;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1.2. применение озоноразрушающих веществ, не включенных в перечень разрешенных озоноразрушающих веществ;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1.3. превышение установленных объемов применения озоноразрушающих веществ.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Грубыми нарушениями законодательства о лицензировании при использовании отходов 1–3 классов опасности, обезвреживании, захоронении отходов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2.1. использование отходов 1–3 классов опасности, не включенных в перечень разрешенных к использованию отходов 1–3 классов опасности, обезвреживание отходов, не включенных в перечень обезвреживаемых отходов;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2.2. отсутствие на праве собственности или ином законном основании либо неиспользование оборудования и инструментов, необходимых для выполнения работ по использованию отходов 1–3 классов опасности, обезвреживанию, захоронению отходов, в том числе оборудования, обеспечивающего снижение вредного воздействия на окружающую среду, предусмотренных проектной документацией, по которой получено положительное заключение государственной экологической экспертизы, а также весового оборудования при осуществлении захоронения отходов;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2.3. непроведение локального мониторинга окружающей среды при выполнении работ по обезвреживанию, захоронению отходов в порядке, установленном законодательством в области охраны окружающей среды.</w:t>
      </w:r>
    </w:p>
    <w:p w:rsidR="00CA57F7" w:rsidRPr="00CA57F7" w:rsidRDefault="00CA57F7" w:rsidP="00CA57F7">
      <w:pPr>
        <w:spacing w:before="240" w:after="240" w:line="240" w:lineRule="auto"/>
        <w:jc w:val="center"/>
        <w:rPr>
          <w:rFonts w:ascii="Times New Roman" w:eastAsia="Times New Roman" w:hAnsi="Times New Roman"/>
          <w:b/>
          <w:bCs/>
          <w:caps/>
          <w:sz w:val="24"/>
          <w:szCs w:val="24"/>
          <w:lang w:eastAsia="ru-RU"/>
        </w:rPr>
      </w:pPr>
      <w:r w:rsidRPr="00CA57F7">
        <w:rPr>
          <w:rFonts w:ascii="Times New Roman" w:eastAsia="Times New Roman" w:hAnsi="Times New Roman"/>
          <w:b/>
          <w:bCs/>
          <w:caps/>
          <w:sz w:val="24"/>
          <w:szCs w:val="24"/>
          <w:lang w:eastAsia="ru-RU"/>
        </w:rPr>
        <w:t>ГЛАВА 23</w:t>
      </w:r>
      <w:r w:rsidRPr="00CA57F7">
        <w:rPr>
          <w:rFonts w:ascii="Times New Roman" w:eastAsia="Times New Roman" w:hAnsi="Times New Roman"/>
          <w:b/>
          <w:bCs/>
          <w:caps/>
          <w:sz w:val="24"/>
          <w:szCs w:val="24"/>
          <w:lang w:eastAsia="ru-RU"/>
        </w:rPr>
        <w:br/>
        <w:t>ДЕЯТЕЛЬНОСТЬ, СВЯЗАННАЯ С ДРАГОЦЕННЫМИ МЕТАЛЛАМИ И ДРАГОЦЕННЫМИ КАМНЯМИ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154. Лицензирующий орган</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Лицензирование деятельности, связанной с драгоценными металлами и драгоценными камнями (далее для целей настоящей главы – лицензируемый вид деятельности), осуществляется Министерством финансов.</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155. Лицензиаты, лицензируемый вид деятельности, работы и (или) услуги, составляющие лицензируемый вид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lastRenderedPageBreak/>
        <w:t>1. Лицензируемый вид деятельности осуществляется юридическими лицами и индивидуальными предпринимателями с учетом ограничений, установленных законодательными актами.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Лицензируемый вид деятельности включает следующие составляющие работы и (или) услуги: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2.1. использование в производстве драгоценных металлов и драгоценных камней;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2.2. обработка драгоценных камней;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2.3. изготовление продукции (изделий), ювелирных и других бытовых изделий из драгоценных металлов и драгоценных камней;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2.4. ремонт (реставрация) продукции (изделий), ювелирных и других бытовых изделий из драгоценных металлов и драгоценных камней;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2.5. оптовая торговля драгоценными металлами и драгоценными камнями;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2.6. розничная торговля драгоценными металлами и драгоценными камнями;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2.7. прием от населения драгоценных металлов и драгоценных камней по договорам комиссии;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2.8. скупка драгоценных металлов и драгоценных камней в изделиях и ломе;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2.9. сбор и переработка лома и отходов драгоценных металлов и (или) отходов драгоценных камней, поступающих от юридических и физических лиц.</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 Не требуется получения лицензии, предусмотренной настоящей главой, для: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3.1. выполнения работ и (или) оказания услуг с драгоценными камнями, отнесенными в порядке, установленном законодательством, к непригодным для изготовления ювелирных и других бытовых изделий;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3.2. использования в производстве химических соединений и растворов, содержащих драгоценные металлы, кроме твердых растворов (сплавов);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3.3. изготовления и ремонта (реставрации) продукции (изделий), ювелирных и других бытовых изделий из драгоценных металлов и драгоценных камней по индивидуальным заказам физических лиц;</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3.4. использования в производстве драгоценных металлов и драгоценных камней в целях выполнения научно-исследовательских работ по созданию научно-технической продукции, а также при осуществлении медицинской деятельности (за исключением изготовления зубных протезов и их деталей из сплавов драгоценных металлов), изготовления продукции медицинского назначения;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3.5. использования в производстве серебра, сусального золота, припоев, содержащих драгоценные металлы, алмазов в инструменте и (или) изделиях производственно-технического назначения, а также недрагоценных материалов с покрытием драгоценными металлами;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3.6. ремонта (реставрации) продукции (изделий), ювелирных и других бытовых изделий из драгоценных металлов и драгоценных камней, принадлежащих осуществляющим такой ремонт лицам на праве собственности, хозяйственного ведения или оперативного управления;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3.7. оптовой и розничной торговли продукцией (изделиями) из недрагоценных материалов, содержащей в своем составе драгоценные металлы, а также из недрагоценных материалов с покрытием драгоценными металлами;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3.8. оптовой торговли драгоценными металлами и драгоценными камнями, произведенными, переработанными, приобретенными для собственного производства и (или) потребления и не использованными для этих целей;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3.9. розничной торговли (реализации (распространения), в том числе за денежные вознаграждения и пожертвования) религиозными организациями предметами религиозного назначения из драгоценных металлов и драгоценных камней в соответствии с перечнем, утверждаемым Советом Министров Республики Беларусь, в культовых зданиях, сооружениях и на относящихся к ним территориях;</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lastRenderedPageBreak/>
        <w:t>3.10. переработки лома и отходов драгоценных металлов и (или) отходов драгоценных камней в целях использования извлеченных драгоценных металлов и драгоценных камней в собственном производстве;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3.11. осуществления банками операций с монетами из драгоценных металлов, находящимися в обращении и являющимися платежным средством Республики Беларусь;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3.12. осуществления государственными музеями ремонта (реставрации) предметов из драгоценных металлов и драгоценных камней, предметов, содержащих в своем составе драгоценные металлы и (или) драгоценные камни, включенных в Музейный фонд Республики Беларусь;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3.13. реализации (поставки) драгоценных металлов и драгоценных камней в Государственный фонд драгоценных металлов и драгоценных камней Республики Беларусь;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3.14. сбора лома и отходов драгоценных металлов при сборе отходов товаров и упаковки, производители и поставщики которых обязаны обеспечивать их сбор в соответствии с законодательными актами.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156. Долицензионные требования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Долицензионными требованиями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наличие на праве собственности или ином законном основании капитального строения (здания, сооружения) или его части, необходимых для осуществления лицензируемого вида деятельности, а также соответствующих требованиям законодательства к их технической укрепленности и оснащению системами и средствами охраны (далее – объект (место) выполнения работ и (или) оказания услуг);</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наличие в штате не менее одного специалиста, имеющего профессиональную подготовку, соответствующую профилю выполняемых работ, – для приема от населения драгоценных камней по договорам комиссии, скупки драгоценных камней в изделиях и ломе;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отсутствие у соискателя лицензии – индивидуального предпринимателя, руководителя и (или) заместителя руководителя соискателя лицензии – юридического лица неснятой или непогашенной судимости за совершение преступлений против порядка осуществления экономической деятельности – для оптовой торговли драгоценными металлами и драгоценными камнями, розничной торговли драгоценными металлами и драгоценными камнями, скупки драгоценных металлов и драгоценных камней в изделиях и ломе, сбора и переработки лома и отходов драгоценных металлов и (или) отходов драгоценных камней, поступающих от юридических и физических лиц.</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157. Лицензионные требования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Лицензионными требованиями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соблюдение долицензионных требований, указанных в </w:t>
      </w:r>
      <w:hyperlink r:id="rId211" w:anchor="&amp;Article=156" w:history="1">
        <w:r w:rsidRPr="00CA57F7">
          <w:rPr>
            <w:rFonts w:ascii="Times New Roman" w:eastAsia="Times New Roman" w:hAnsi="Times New Roman"/>
            <w:color w:val="154C94"/>
            <w:sz w:val="24"/>
            <w:szCs w:val="24"/>
            <w:u w:val="single"/>
            <w:lang w:eastAsia="ru-RU"/>
          </w:rPr>
          <w:t>статье 156</w:t>
        </w:r>
      </w:hyperlink>
      <w:r w:rsidRPr="00CA57F7">
        <w:rPr>
          <w:rFonts w:ascii="Times New Roman" w:eastAsia="Times New Roman" w:hAnsi="Times New Roman"/>
          <w:sz w:val="24"/>
          <w:szCs w:val="24"/>
          <w:lang w:eastAsia="ru-RU"/>
        </w:rPr>
        <w:t xml:space="preserve"> настоящего Закона;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наличие режима охраны объекта (места) выполнения работ и (или) оказания услуг, используемого для осуществления лицензируемого вида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наличие правил внутреннего контроля и журнала учета специальных формуляров (для оптовой торговли драгоценными металлами и драгоценными камнями, розничной торговли драгоценными металлами и драгоценными камнями, скупки драгоценных металлов и драгоценных камней в изделиях и ломе);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осуществление лицензируемого вида деятельности на объектах (в местах) выполнения работ и (или) оказания услуг, указанных в ЕРЛ, за исключением: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розничной торговли драгоценными металлами и драгоценными камнями и (или) оптовой торговли драгоценными металлами и драгоценными камнями на ярмарках и (или) выставках;</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lastRenderedPageBreak/>
        <w:t>розничной торговли ювелирными и другими бытовыми изделиями из серебра в нестационарных розничных торговых объектах, расположенных в капитальных строениях (зданиях, сооружениях), лицензиатом, имеющим стационарный торговый объект в этих капитальных строениях (зданиях, сооружениях), указанный в ЕРЛ и используемый им для осуществления розничной торговли драгоценными металлами и драгоценными камнями;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сбора лома и отходов драгоценных металлов при помощи передвижных приемных пунктов и (или) специальных контейнеров для их сбора.</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158. Включение сведений в ЕРЛ</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Дополнительно к сведениям, указанным в </w:t>
      </w:r>
      <w:hyperlink r:id="rId212" w:anchor="&amp;Article=26&amp;Point=1" w:history="1">
        <w:r w:rsidRPr="00CA57F7">
          <w:rPr>
            <w:rFonts w:ascii="Times New Roman" w:eastAsia="Times New Roman" w:hAnsi="Times New Roman"/>
            <w:color w:val="154C94"/>
            <w:sz w:val="24"/>
            <w:szCs w:val="24"/>
            <w:u w:val="single"/>
            <w:lang w:eastAsia="ru-RU"/>
          </w:rPr>
          <w:t>пункте 1</w:t>
        </w:r>
      </w:hyperlink>
      <w:r w:rsidRPr="00CA57F7">
        <w:rPr>
          <w:rFonts w:ascii="Times New Roman" w:eastAsia="Times New Roman" w:hAnsi="Times New Roman"/>
          <w:sz w:val="24"/>
          <w:szCs w:val="24"/>
          <w:lang w:eastAsia="ru-RU"/>
        </w:rPr>
        <w:t xml:space="preserve"> статьи 26 настоящего Закона, в ЕРЛ включаются сведения об объектах (местах) выполнения работ и (или) оказания услуг, особенности осуществления лицензируемого вида деятельности (в зависимости от перечня работ и (или) услуг, составляющих лицензируемый вид деятельности, которые лицензиат намерен осуществлять), а также сведения об использовании при выполнении работ и (или) оказании услуг драгоценных металлов и драгоценных камней.</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159. Грубое нарушение законодательства о лицензировании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Грубым нарушением законодательства о лицензировании является осуществление лицензируемого вида деятельности вне объектов (мест) выполнения работ и (или) оказания услуг, сведения о которых включены в ЕРЛ, за исключением осуществления: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розничной торговли драгоценными металлами и драгоценными камнями и (или) оптовой торговли драгоценными металлами и драгоценными камнями на ярмарках и (или) выставках;</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розничной торговли ювелирными и другими бытовыми изделиями из серебра в нестационарных розничных торговых объектах, расположенных в капитальных строениях (зданиях, сооружениях), лицензиатом, имеющим стационарный торговый объект в этих капитальных строениях (зданиях, сооружениях), указанный в ЕРЛ и используемый им для осуществления розничной торговли драгоценными металлами и драгоценными камнями;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сбора лома и отходов драгоценных металлов при помощи передвижных приемных пунктов и (или) специальных контейнеров для их сбора.</w:t>
      </w:r>
    </w:p>
    <w:p w:rsidR="00CA57F7" w:rsidRPr="00CA57F7" w:rsidRDefault="00CA57F7" w:rsidP="00CA57F7">
      <w:pPr>
        <w:spacing w:before="240" w:after="240" w:line="240" w:lineRule="auto"/>
        <w:jc w:val="center"/>
        <w:rPr>
          <w:rFonts w:ascii="Times New Roman" w:eastAsia="Times New Roman" w:hAnsi="Times New Roman"/>
          <w:b/>
          <w:bCs/>
          <w:caps/>
          <w:sz w:val="24"/>
          <w:szCs w:val="24"/>
          <w:lang w:eastAsia="ru-RU"/>
        </w:rPr>
      </w:pPr>
      <w:r w:rsidRPr="00CA57F7">
        <w:rPr>
          <w:rFonts w:ascii="Times New Roman" w:eastAsia="Times New Roman" w:hAnsi="Times New Roman"/>
          <w:b/>
          <w:bCs/>
          <w:caps/>
          <w:sz w:val="24"/>
          <w:szCs w:val="24"/>
          <w:lang w:eastAsia="ru-RU"/>
        </w:rPr>
        <w:t>ГЛАВА 24</w:t>
      </w:r>
      <w:r w:rsidRPr="00CA57F7">
        <w:rPr>
          <w:rFonts w:ascii="Times New Roman" w:eastAsia="Times New Roman" w:hAnsi="Times New Roman"/>
          <w:b/>
          <w:bCs/>
          <w:caps/>
          <w:sz w:val="24"/>
          <w:szCs w:val="24"/>
          <w:lang w:eastAsia="ru-RU"/>
        </w:rPr>
        <w:br/>
        <w:t>ДЕЯТЕЛЬНОСТЬ, СВЯЗАННАЯ С ОБОРОТОМ НАРКОТИЧЕСКИХ СРЕДСТВ, ПСИХОТРОПНЫХ ВЕЩЕСТВ И ИХ ПРЕКУРСОРОВ</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160. Лицензирующий орган</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Лицензирование деятельности, связанной с оборотом наркотических средств, психотропных веществ и их прекурсоров (далее для целей настоящей главы – лицензируемый вид деятельности), осуществляется Министерством здравоохранения.</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161. Термин, используемый в настоящей главе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Для целей настоящей главы под наркотическими средствами, психотропными веществами и их прекурсорами понимаются наркотические средства, психотропные вещества и их прекурсоры, включенные в списки 2, 3 и таблицу 1 списка 4 Республиканского перечня наркотических средств, психотропных веществ и их прекурсоров, подлежащих государственному контролю в Республике Беларусь, </w:t>
      </w:r>
      <w:r w:rsidRPr="00CA57F7">
        <w:rPr>
          <w:rFonts w:ascii="Times New Roman" w:eastAsia="Times New Roman" w:hAnsi="Times New Roman"/>
          <w:sz w:val="24"/>
          <w:szCs w:val="24"/>
          <w:lang w:eastAsia="ru-RU"/>
        </w:rPr>
        <w:lastRenderedPageBreak/>
        <w:t>установленного Министерством здравоохранения по согласованию с Министерством внутренних дел и Государственным комитетом судебных экспертиз.</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162. Лицензиаты, работы и (или) услуги, составляющие лицензируемый вид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Лицензируемый вид деятельности осуществляется юридическими лицами.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Лицензируемый вид деятельности включает следующие составляющие работы и (или) услуги: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2.1. приобретение, изготовление, хранение, розничная реализация и уничтожение наркотических средств, психотропных веществ;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2.2. приобретение, изготовление, хранение, отпуск (распределение) в организации здравоохранения и (или) их структурные подразделения и уничтожение наркотических средств, психотропных веществ;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2.3. приобретение, производство, переработка, хранение, оптовая реализация и уничтожение наркотических средств, психотропных веществ и их прекурсоров;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2.4. приобретение, хранение, оптовая реализация и уничтожение наркотических средств, психотропных веществ и их прекурсоров;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2.5. приобретение, хранение, розничная реализация и уничтожение наркотических средств, психотропных веществ;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2.6. приобретение, хранение, использование в медицинских целях и уничтожение наркотических средств, психотропных веществ;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2.7. приобретение, хранение и использование наркотических средств, психотропных веществ и их прекурсоров в целях контроля качества таких средств, веществ, в научных и учебных целях, уничтожение наркотических средств, психотропных веществ и их прекурсоров;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2.8. приобретение, хранение, использование в ветеринарии и уничтожение наркотических средств, психотропных веществ.</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163. Долицензионные требования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Долицензионными требованиями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1.1. наличие на праве собственности или ином законном основании помещений, оборудования, необходимых для осуществления лицензируемого вида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1.2. соответствие помещений, необходимых для осуществления лицензируемого вида деятельности, требованиям законодательства в области санитарно-эпидемиологического благополучия населения, а также требованиям, установленным нормативными правовыми актами, в том числе обязательным для соблюдения требованиям технических нормативных правовых актов, по технической укрепленности и оснащению системами охранной сигнализации;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1.3. наличие в штате не менее одного работника, имеющего высшее или среднее специальное медицинское, фармацевтическое, ветеринарное, химико-технологическое, химико-фармацевтическое, биотехнологическое или химическое образование;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1.4. отсутствие у работников, которые будут допущены к выполнению заявленных работ и (или) оказанию услуг, составляющих лицензируемый вид деятельности, неснятой или непогашенной судимости за менее тяжкое, тяжкое и особо тяжкое преступление либо за преступления против здоровья населения, связанные с незаконными действиями по отношению к наркотическим средствам, психотропным веществам, их прекурсорам и аналогам, предъявленного обвинения в совершении преступлений против здоровья населения, связанных с незаконными действиями по отношению к наркотическим средствам, психотропным веществам, их прекурсорам и аналогам, а также заболеваний наркоманией, токсикоманией, хроническим алкоголизмом, психических расстройств (заболеваний);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lastRenderedPageBreak/>
        <w:t>1.5. наличие назначенного в установленном порядке из числа работников, указанных в </w:t>
      </w:r>
      <w:hyperlink r:id="rId213" w:anchor="&amp;Article=163&amp;Point=1&amp;UnderPoint=1.3" w:history="1">
        <w:r w:rsidRPr="00CA57F7">
          <w:rPr>
            <w:rFonts w:ascii="Times New Roman" w:eastAsia="Times New Roman" w:hAnsi="Times New Roman"/>
            <w:color w:val="154C94"/>
            <w:sz w:val="24"/>
            <w:szCs w:val="24"/>
            <w:u w:val="single"/>
            <w:lang w:eastAsia="ru-RU"/>
          </w:rPr>
          <w:t>подпункте 1.3</w:t>
        </w:r>
      </w:hyperlink>
      <w:r w:rsidRPr="00CA57F7">
        <w:rPr>
          <w:rFonts w:ascii="Times New Roman" w:eastAsia="Times New Roman" w:hAnsi="Times New Roman"/>
          <w:sz w:val="24"/>
          <w:szCs w:val="24"/>
          <w:lang w:eastAsia="ru-RU"/>
        </w:rPr>
        <w:t xml:space="preserve"> настоящего пункта, работника, ответственного за выполнение заявленных работ и (или) оказание услуг, составляющих лицензируемый вид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Долицензионным требованием для осуществления деятельности по приобретению, хранению и использованию наркотических средств, психотропных веществ и их прекурсоров в целях контроля качества таких средств, веществ, в научных и учебных целях, уничтожению наркотических средств, психотропных веществ и их прекурсоров помимо требований, указанных в </w:t>
      </w:r>
      <w:hyperlink r:id="rId214" w:anchor="&amp;Article=163&amp;Point=1" w:history="1">
        <w:r w:rsidRPr="00CA57F7">
          <w:rPr>
            <w:rFonts w:ascii="Times New Roman" w:eastAsia="Times New Roman" w:hAnsi="Times New Roman"/>
            <w:color w:val="154C94"/>
            <w:sz w:val="24"/>
            <w:szCs w:val="24"/>
            <w:u w:val="single"/>
            <w:lang w:eastAsia="ru-RU"/>
          </w:rPr>
          <w:t>пункте 1</w:t>
        </w:r>
      </w:hyperlink>
      <w:r w:rsidRPr="00CA57F7">
        <w:rPr>
          <w:rFonts w:ascii="Times New Roman" w:eastAsia="Times New Roman" w:hAnsi="Times New Roman"/>
          <w:sz w:val="24"/>
          <w:szCs w:val="24"/>
          <w:lang w:eastAsia="ru-RU"/>
        </w:rPr>
        <w:t xml:space="preserve"> настоящей статьи, является наличие обоснования необходимости выполнения таких работ и (или) оказания таких услуг с указанием целей и задач, поставленных перед соискателем лицензии.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164. Лицензионные требования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Лицензионными требованиями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соблюдение долицензионных требований, указанных в </w:t>
      </w:r>
      <w:hyperlink r:id="rId215" w:anchor="&amp;Article=163" w:history="1">
        <w:r w:rsidRPr="00CA57F7">
          <w:rPr>
            <w:rFonts w:ascii="Times New Roman" w:eastAsia="Times New Roman" w:hAnsi="Times New Roman"/>
            <w:color w:val="154C94"/>
            <w:sz w:val="24"/>
            <w:szCs w:val="24"/>
            <w:u w:val="single"/>
            <w:lang w:eastAsia="ru-RU"/>
          </w:rPr>
          <w:t>статье 163</w:t>
        </w:r>
      </w:hyperlink>
      <w:r w:rsidRPr="00CA57F7">
        <w:rPr>
          <w:rFonts w:ascii="Times New Roman" w:eastAsia="Times New Roman" w:hAnsi="Times New Roman"/>
          <w:sz w:val="24"/>
          <w:szCs w:val="24"/>
          <w:lang w:eastAsia="ru-RU"/>
        </w:rPr>
        <w:t xml:space="preserve"> настоящего Закона;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соблюдение требований и условий, установленных нормативными правовыми актами, в том числе обязательных для соблюдения требований технических нормативных правовых актов, регулирующих порядок оборота наркотических средств, психотропных веществ и их прекурсоров;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осуществление лицензируемого вида деятельности в местах, указанных в ЕРЛ.</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165. Включение сведений в ЕРЛ</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Дополнительно к сведениям, указанным в </w:t>
      </w:r>
      <w:hyperlink r:id="rId216" w:anchor="&amp;Article=26&amp;Point=1" w:history="1">
        <w:r w:rsidRPr="00CA57F7">
          <w:rPr>
            <w:rFonts w:ascii="Times New Roman" w:eastAsia="Times New Roman" w:hAnsi="Times New Roman"/>
            <w:color w:val="154C94"/>
            <w:sz w:val="24"/>
            <w:szCs w:val="24"/>
            <w:u w:val="single"/>
            <w:lang w:eastAsia="ru-RU"/>
          </w:rPr>
          <w:t>пункте 1</w:t>
        </w:r>
      </w:hyperlink>
      <w:r w:rsidRPr="00CA57F7">
        <w:rPr>
          <w:rFonts w:ascii="Times New Roman" w:eastAsia="Times New Roman" w:hAnsi="Times New Roman"/>
          <w:sz w:val="24"/>
          <w:szCs w:val="24"/>
          <w:lang w:eastAsia="ru-RU"/>
        </w:rPr>
        <w:t xml:space="preserve"> статьи 26 настоящего Закона, в ЕРЛ включаются сведения о местах осуществления лицензируемого вида деятельности.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166. Грубые нарушения законодательства о лицензировании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Грубыми нарушениями законодательства о лицензировании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использование наркотических средств, психотропных веществ и их прекурсоров в незаконном обороте;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нарушение условий хранения наркотических средств, психотропных веществ и их прекурсоров, которое повлекло либо могло повлечь их хищение или использование в незаконном обороте;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нарушение законодательства об уничтожении или возврате поставщику наркотических средств, психотропных веществ и их прекурсоров, в том числе забракованных испытательной лабораторией;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осуществление лицензируемого вида деятельности в местах, сведения о которых не включены в ЕРЛ.</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167. Особенности прекращения лицензии, реализации остатков, выполнения обязательств в случае прекращения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Прекращение лицензии на медицинскую или фармацевтическую деятельность влечет за собой прекращение лицензии на лицензируемый вид деятельности в случае, если необходимость ее получения была связана с осуществлением лицензиатом медицинской и (или) фармацевтической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В случае прекращения лицензии по решению лицензирующего органа либо суда лицензиату выдается разрешение на оптовую реализацию остатков наркотических средств, и (или) психотропных веществ, и (или) их прекурсоров либо их возврат поставщикам в порядке, установленном законодательством об административных процедурах.</w:t>
      </w:r>
    </w:p>
    <w:p w:rsidR="00CA57F7" w:rsidRPr="00CA57F7" w:rsidRDefault="00CA57F7" w:rsidP="00CA57F7">
      <w:pPr>
        <w:spacing w:before="240" w:after="240" w:line="240" w:lineRule="auto"/>
        <w:jc w:val="center"/>
        <w:rPr>
          <w:rFonts w:ascii="Times New Roman" w:eastAsia="Times New Roman" w:hAnsi="Times New Roman"/>
          <w:b/>
          <w:bCs/>
          <w:caps/>
          <w:sz w:val="24"/>
          <w:szCs w:val="24"/>
          <w:lang w:eastAsia="ru-RU"/>
        </w:rPr>
      </w:pPr>
      <w:r w:rsidRPr="00CA57F7">
        <w:rPr>
          <w:rFonts w:ascii="Times New Roman" w:eastAsia="Times New Roman" w:hAnsi="Times New Roman"/>
          <w:b/>
          <w:bCs/>
          <w:caps/>
          <w:sz w:val="24"/>
          <w:szCs w:val="24"/>
          <w:lang w:eastAsia="ru-RU"/>
        </w:rPr>
        <w:lastRenderedPageBreak/>
        <w:t>ГЛАВА 25</w:t>
      </w:r>
      <w:r w:rsidRPr="00CA57F7">
        <w:rPr>
          <w:rFonts w:ascii="Times New Roman" w:eastAsia="Times New Roman" w:hAnsi="Times New Roman"/>
          <w:b/>
          <w:bCs/>
          <w:caps/>
          <w:sz w:val="24"/>
          <w:szCs w:val="24"/>
          <w:lang w:eastAsia="ru-RU"/>
        </w:rPr>
        <w:br/>
        <w:t>ДЕЯТЕЛЬНОСТЬ, СВЯЗАННАЯ С ОЗДОРОВЛЕНИЕМ ДЕТЕЙ ЗА РУБЕЖОМ</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168. Лицензирующий орган</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Лицензирование деятельности, связанной с оздоровлением детей за рубежом (далее для целей настоящей главы – лицензируемый вид деятельности), осуществляется Управлением делами Президента Республики Беларусь.</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169. Лицензиаты, лицензируемый вид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Лицензируемый вид деятельности заключается в направлении групп детей на оздоровление в иностранные государства за счет средств иностранной безвозмездной помощи и осуществляется юридическими лицами и индивидуальными предпринимателями.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Лицензируемый вид деятельности осуществляется в иностранных государствах, с которыми Республикой Беларусь заключены международные договоры, предусматривающие гарантии компетентных органов иностранных государств по обеспечению безопасного пребывания детей на оздоровлении в этих государствах и их своевременному возвращению в Республику Беларусь, при наличии договорных отношений с организациями в этих государствах по вопросам оздоровления детей, не противоречащих указанным международным договорам.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До заключения Республикой Беларусь таких международных договоров лицензиаты вправе направлять детей на оздоровление за рубеж в составе специальных организованных групп при наличии договорных отношений с иностранными организациями.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170. Термины, используемые в настоящей главе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Для целей настоящей главы используются следующие термины:</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общие организованные группы – группы детей, не имеющих подтверждаемых соответствующими документами медицинских противопоказаний для направления на оздоровление за рубеж;</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специальные организованные группы – группы детей, имеющих подтверждаемые соответствующими документами медицинские противопоказания для направления на оздоровление за рубеж в составе общих организованных групп.</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171. Полномочия структурного подразделения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Департамент по гуманитарной деятельности Управления делами Президента Республики Беларусь (далее для целей настоящей главы – Департамент) осуществляет прием документов о предоставлении, изменении лицензии, уведомлений об устранении нарушений, повлекших за собой вынесение предписания об устранении лицензиатом нарушений законодательства о лицензировании или приостановление лицензии, а также уведомлений о принятии решения о прекращении осуществления лицензируемого вида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Департамент в соответствии с настоящим Законом: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2.1. запрашивает у иных государственных органов и других организаций документы и (или) сведения, необходимые для принятия решения о предоставлении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2.2. извещает соискателя лицензии, лицензиата о принятых в отношении них лицензирующим органом решениях;</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2.3. обеспечивает формирование ЕРЛ в части лицензируемого вида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lastRenderedPageBreak/>
        <w:t>2.4. до принятия лицензирующим органом решения о предоставлении, об отказе в предоставлении, об изменении, об отказе в изменении лицензии проводит оценку соответствия возможностей соискателя лицензии долицензионным требованиям, лицензиата лицензионным требованиям;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2.5. рассматривает вопрос о прекращении лицензии и направляет соответствующее предложение в лицензирующий орган.</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 Документы (их копии), представленные соискателем лицензии, лицензиатом, необходимые для принятия решений о получении, изменении лицензии, другие документы, относящиеся к лицензируемому виду деятельности, хранятся в Департаменте.</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172. Долицензионные требования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Долицензионными требованиями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наличие программы, отражающей основные принципы работы по осуществлению лицензируемого вида деятельности по форме, определяемой Управлением делами Президента Республики Беларусь;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наличие предварительного договора с иностранной организацией о сотрудничестве по оздоровлению детей за рубежом.</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173. Лицензионные требования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Лицензионными требованиями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наличие в штате юридического лица (за исключением некоммерческих организаций) не менее одного работника, имеющего высшее педагогическое образование и опыт работы с детьми не менее трех лет;</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наличие в руководящем органе некоммерческой организации не менее одного работника, имеющего высшее педагогическое образование и опыт работы с детьми не менее трех лет;</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наличие у индивидуального предпринимателя высшего педагогического образования и опыта работы по специальности не менее пяти лет;</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осуществление финансирования лицензируемого вида деятельности за счет средств иностранной безвозмездной помощи;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осуществление лицензируемого вида деятельности в соответствии с программой, отражающей основные принципы работы по осуществлению лицензируемого вида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представление в Департамент в установленные законодательством сроки информации о невозвращении общих организованных групп, специальных организованных групп или отдельных детей и (или) сопровождающих их лиц в Республику Беларусь после оздоровления за рубежом, а также об экстремальных ситуациях, произошедших в пути следования или местах оздоровления детей.</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174. Оценка соответствия возможностей соискателя лицензии долицензионным требованиям, лицензиата лицензионным требованиям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1. До принятия решения о предоставлении, об отказе в предоставлении, об изменении, об отказе в изменении лицензии в случаях, предусмотренных частью первой </w:t>
      </w:r>
      <w:hyperlink r:id="rId217" w:anchor="&amp;Article=24&amp;Point=2" w:history="1">
        <w:r w:rsidRPr="00CA57F7">
          <w:rPr>
            <w:rFonts w:ascii="Times New Roman" w:eastAsia="Times New Roman" w:hAnsi="Times New Roman"/>
            <w:color w:val="154C94"/>
            <w:sz w:val="24"/>
            <w:szCs w:val="24"/>
            <w:u w:val="single"/>
            <w:lang w:eastAsia="ru-RU"/>
          </w:rPr>
          <w:t>пункта 2</w:t>
        </w:r>
      </w:hyperlink>
      <w:r w:rsidRPr="00CA57F7">
        <w:rPr>
          <w:rFonts w:ascii="Times New Roman" w:eastAsia="Times New Roman" w:hAnsi="Times New Roman"/>
          <w:sz w:val="24"/>
          <w:szCs w:val="24"/>
          <w:lang w:eastAsia="ru-RU"/>
        </w:rPr>
        <w:t xml:space="preserve">, </w:t>
      </w:r>
      <w:hyperlink r:id="rId218" w:anchor="&amp;Article=24&amp;Point=3" w:history="1">
        <w:r w:rsidRPr="00CA57F7">
          <w:rPr>
            <w:rFonts w:ascii="Times New Roman" w:eastAsia="Times New Roman" w:hAnsi="Times New Roman"/>
            <w:color w:val="154C94"/>
            <w:sz w:val="24"/>
            <w:szCs w:val="24"/>
            <w:u w:val="single"/>
            <w:lang w:eastAsia="ru-RU"/>
          </w:rPr>
          <w:t>пунктами 3</w:t>
        </w:r>
      </w:hyperlink>
      <w:r w:rsidRPr="00CA57F7">
        <w:rPr>
          <w:rFonts w:ascii="Times New Roman" w:eastAsia="Times New Roman" w:hAnsi="Times New Roman"/>
          <w:sz w:val="24"/>
          <w:szCs w:val="24"/>
          <w:lang w:eastAsia="ru-RU"/>
        </w:rPr>
        <w:t xml:space="preserve"> и </w:t>
      </w:r>
      <w:hyperlink r:id="rId219" w:anchor="&amp;Article=24&amp;Point=4" w:history="1">
        <w:r w:rsidRPr="00CA57F7">
          <w:rPr>
            <w:rFonts w:ascii="Times New Roman" w:eastAsia="Times New Roman" w:hAnsi="Times New Roman"/>
            <w:color w:val="154C94"/>
            <w:sz w:val="24"/>
            <w:szCs w:val="24"/>
            <w:u w:val="single"/>
            <w:lang w:eastAsia="ru-RU"/>
          </w:rPr>
          <w:t>4</w:t>
        </w:r>
      </w:hyperlink>
      <w:r w:rsidRPr="00CA57F7">
        <w:rPr>
          <w:rFonts w:ascii="Times New Roman" w:eastAsia="Times New Roman" w:hAnsi="Times New Roman"/>
          <w:sz w:val="24"/>
          <w:szCs w:val="24"/>
          <w:lang w:eastAsia="ru-RU"/>
        </w:rPr>
        <w:t xml:space="preserve">, частью второй </w:t>
      </w:r>
      <w:hyperlink r:id="rId220" w:anchor="&amp;Article=24&amp;Point=5" w:history="1">
        <w:r w:rsidRPr="00CA57F7">
          <w:rPr>
            <w:rFonts w:ascii="Times New Roman" w:eastAsia="Times New Roman" w:hAnsi="Times New Roman"/>
            <w:color w:val="154C94"/>
            <w:sz w:val="24"/>
            <w:szCs w:val="24"/>
            <w:u w:val="single"/>
            <w:lang w:eastAsia="ru-RU"/>
          </w:rPr>
          <w:t>пункта 5</w:t>
        </w:r>
      </w:hyperlink>
      <w:r w:rsidRPr="00CA57F7">
        <w:rPr>
          <w:rFonts w:ascii="Times New Roman" w:eastAsia="Times New Roman" w:hAnsi="Times New Roman"/>
          <w:sz w:val="24"/>
          <w:szCs w:val="24"/>
          <w:lang w:eastAsia="ru-RU"/>
        </w:rPr>
        <w:t xml:space="preserve"> статьи 24 настоящего Закона, Департамент проводит оценку соответствия возможностей соискателя лицензии долицензионным требованиям, лицензиата лицензионным требованиям с учетом информации уполномоченных государственных органов о возможности (невозможности) соискателя лицензии и (или) иностранной организации, с которой соискателем лицензии </w:t>
      </w:r>
      <w:r w:rsidRPr="00CA57F7">
        <w:rPr>
          <w:rFonts w:ascii="Times New Roman" w:eastAsia="Times New Roman" w:hAnsi="Times New Roman"/>
          <w:sz w:val="24"/>
          <w:szCs w:val="24"/>
          <w:lang w:eastAsia="ru-RU"/>
        </w:rPr>
        <w:lastRenderedPageBreak/>
        <w:t>заключен предварительный договор о сотрудничестве, осуществлять деятельность, связанную с оздоровлением детей за рубежом.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Решение о предоставлении, об отказе в предоставлении, об изменении, об отказе в изменении, о приостановлении, о возобновлении, о прекращении лицензии оформляется постановлением коллегии Управления делами Президента Республики Беларусь.</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175. Грубые нарушения законодательства о лицензировании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Грубыми нарушениями законодательства о лицензировании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непредставление информации или систематическое (два раза и более в течение срока осуществления лицензируемого вида деятельности) нарушение сроков информирования Департамента о невозвращении общих организованных групп, специальных организованных групп или отдельных детей и (или) сопровождающих их лиц в Республику Беларусь после оздоровления за рубежом, а также об экстремальных ситуациях, произошедших в пути следования или местах оздоровления детей;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осуществление лицензируемого вида деятельности с нарушением программы, отражающей основные принципы работы по осуществлению лицензируемого вида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необеспечение лицензиатом возвращения общих организованных групп, специальных организованных групп или отдельных детей и (или) сопровождающих их лиц в Республику Беларусь после оздоровления за рубежом;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отсутствие контроля со стороны лицензиата за обеспечением безопасных условий пребывания детей в местах их оздоровления.</w:t>
      </w:r>
    </w:p>
    <w:p w:rsidR="00CA57F7" w:rsidRPr="00CA57F7" w:rsidRDefault="00CA57F7" w:rsidP="00CA57F7">
      <w:pPr>
        <w:spacing w:before="240" w:after="240" w:line="240" w:lineRule="auto"/>
        <w:jc w:val="center"/>
        <w:rPr>
          <w:rFonts w:ascii="Times New Roman" w:eastAsia="Times New Roman" w:hAnsi="Times New Roman"/>
          <w:b/>
          <w:bCs/>
          <w:caps/>
          <w:sz w:val="24"/>
          <w:szCs w:val="24"/>
          <w:lang w:eastAsia="ru-RU"/>
        </w:rPr>
      </w:pPr>
      <w:r w:rsidRPr="00CA57F7">
        <w:rPr>
          <w:rFonts w:ascii="Times New Roman" w:eastAsia="Times New Roman" w:hAnsi="Times New Roman"/>
          <w:b/>
          <w:bCs/>
          <w:caps/>
          <w:sz w:val="24"/>
          <w:szCs w:val="24"/>
          <w:lang w:eastAsia="ru-RU"/>
        </w:rPr>
        <w:t>ГЛАВА 26</w:t>
      </w:r>
      <w:r w:rsidRPr="00CA57F7">
        <w:rPr>
          <w:rFonts w:ascii="Times New Roman" w:eastAsia="Times New Roman" w:hAnsi="Times New Roman"/>
          <w:b/>
          <w:bCs/>
          <w:caps/>
          <w:sz w:val="24"/>
          <w:szCs w:val="24"/>
          <w:lang w:eastAsia="ru-RU"/>
        </w:rPr>
        <w:br/>
        <w:t>ДЕЯТЕЛЬНОСТЬ, СВЯЗАННАЯ С РАЗРАБОТКОЙ И ПРОИЗВОДСТВОМ БЛАНКОВ И ДОКУМЕНТОВ</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176. Лицензирующий орган</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Лицензирование деятельности, связанной с разработкой и производством бланков и документов (далее для целей настоящей главы – лицензируемый вид деятельности), осуществляется Министерством финансов.</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177. Лицензиаты, работы и (или) услуги, составляющие лицензируемый вид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Лицензируемый вид деятельности осуществляется юридическими лицами.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Лицензируемый вид деятельности включает следующие составляющие работы и (или) услуги: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2.1. разработка бланков ценных бумаг и документов с определенной степенью защиты, а также документов с определенной степенью защиты (далее – бланки и документы);</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2.2. производство бланков и документов;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2.3. производство специальных материалов для защиты от подделки бланков и документов.</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178. Долицензионные требования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Долицензионными требованиями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1.1. наличие на праве собственности или ином законном основании зданий, помещений и технологического оборудования, необходимых для осуществления лицензируемого вида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lastRenderedPageBreak/>
        <w:t>1.2. наличие разрешения органов государственной безопасности на осуществление деятельности с использованием сведений, составляющих государственные секреты, – при осуществлении деятельности, связанной с использованием таких сведений;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1.3. соответствие зданий, помещений, территорий, необходимых для осуществления лицензируемого вида деятельности, требованиям законодательства к их технической укрепленности, а также к оснащению системами и средствами охраны;</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1.4. отсутствие у учредителей, руководителя и работников соискателя лицензии неснятой или непогашенной судимости за совершение преступлений против порядка осуществления экономической деятельности, а также за разглашение государственных секретов;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1.5. наличие назначенного работника, ответственного за осуществление лицензируемого вида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1.6. способность самостоятельно разработать и (или) произвести пробные образцы бланков и документов и (или) специальных материалов для защиты их от подделки заявленных видов (групп) продукции, соответствующие требованиям, установленным нормативными правовыми актами, в том числе обязательным для соблюдения требованиям технических нормативных правовых актов;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1.7. наличие у руководителя и работников соискателя лицензии, которые непосредственно будут осуществлять лицензируемый вид деятельности, соответствующего допуска к сведениям, составляющим государственные секреты, – при осуществлении деятельности, связанной с использованием таких сведений.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Долицензионными требованиями для осуществления деятельности по разработке и производству бланков и документов помимо требований, указанных в </w:t>
      </w:r>
      <w:hyperlink r:id="rId221" w:anchor="&amp;Article=178&amp;Point=1" w:history="1">
        <w:r w:rsidRPr="00CA57F7">
          <w:rPr>
            <w:rFonts w:ascii="Times New Roman" w:eastAsia="Times New Roman" w:hAnsi="Times New Roman"/>
            <w:color w:val="154C94"/>
            <w:sz w:val="24"/>
            <w:szCs w:val="24"/>
            <w:u w:val="single"/>
            <w:lang w:eastAsia="ru-RU"/>
          </w:rPr>
          <w:t>пункте 1</w:t>
        </w:r>
      </w:hyperlink>
      <w:r w:rsidRPr="00CA57F7">
        <w:rPr>
          <w:rFonts w:ascii="Times New Roman" w:eastAsia="Times New Roman" w:hAnsi="Times New Roman"/>
          <w:sz w:val="24"/>
          <w:szCs w:val="24"/>
          <w:lang w:eastAsia="ru-RU"/>
        </w:rPr>
        <w:t xml:space="preserve"> настоящей статьи,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2.1. наличие возможности обеспечить специальный технологический процесс по разработке и производству бланков и документов;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2.2. наличие специального оборудования, обеспечивающего производство бланков и документов с защитой их от подделки, и приборов по контролю подлинности бланков и документов;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2.3. расположение оборудования, обеспечивающего законченный цикл разработки и производства бланков и документов, в помещениях (на площадях помещений), обособленных от помещений (площадей помещений), в которых изготавливается иная полиграфическая продукция;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2.4. наличие на каждую операцию специального технологического процесса по разработке и производству бланков и документов в штате не менее одного специалиста, имеющего профессиональную подготовку, соответствующую профилю выполняемой работы, и стаж работы в области разработки и производства полиграфической продукции не менее пяти лет.</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 Долицензионными требованиями для осуществления деятельности по производству специальных материалов для защиты от подделки бланков и документов помимо требований, указанных в </w:t>
      </w:r>
      <w:hyperlink r:id="rId222" w:anchor="&amp;Article=178&amp;Point=1" w:history="1">
        <w:r w:rsidRPr="00CA57F7">
          <w:rPr>
            <w:rFonts w:ascii="Times New Roman" w:eastAsia="Times New Roman" w:hAnsi="Times New Roman"/>
            <w:color w:val="154C94"/>
            <w:sz w:val="24"/>
            <w:szCs w:val="24"/>
            <w:u w:val="single"/>
            <w:lang w:eastAsia="ru-RU"/>
          </w:rPr>
          <w:t>пункте 1</w:t>
        </w:r>
      </w:hyperlink>
      <w:r w:rsidRPr="00CA57F7">
        <w:rPr>
          <w:rFonts w:ascii="Times New Roman" w:eastAsia="Times New Roman" w:hAnsi="Times New Roman"/>
          <w:sz w:val="24"/>
          <w:szCs w:val="24"/>
          <w:lang w:eastAsia="ru-RU"/>
        </w:rPr>
        <w:t xml:space="preserve"> настоящей статьи,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3.1. наличие возможности обеспечить специальный технологический процесс по производству специальных материалов для защиты от подделки бланков и документов;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3.2. наличие специального оборудования, обеспечивающего производство специальных материалов для защиты от подделки бланков и документов, и приборов по контролю их подлинности;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3.3. расположение оборудования, обеспечивающего законченный цикл производства специальных материалов для защиты от подделки бланков и документов, в помещениях (на площадях помещений), обособленных от помещений (площадей помещений), в которых изготавливается иная продукция.</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179. Лицензионные требования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lastRenderedPageBreak/>
        <w:t>Лицензионными требованиями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соблюдение долицензионных требований, указанных в </w:t>
      </w:r>
      <w:hyperlink r:id="rId223" w:anchor="&amp;Article=178" w:history="1">
        <w:r w:rsidRPr="00CA57F7">
          <w:rPr>
            <w:rFonts w:ascii="Times New Roman" w:eastAsia="Times New Roman" w:hAnsi="Times New Roman"/>
            <w:color w:val="154C94"/>
            <w:sz w:val="24"/>
            <w:szCs w:val="24"/>
            <w:u w:val="single"/>
            <w:lang w:eastAsia="ru-RU"/>
          </w:rPr>
          <w:t>статье 178</w:t>
        </w:r>
      </w:hyperlink>
      <w:r w:rsidRPr="00CA57F7">
        <w:rPr>
          <w:rFonts w:ascii="Times New Roman" w:eastAsia="Times New Roman" w:hAnsi="Times New Roman"/>
          <w:sz w:val="24"/>
          <w:szCs w:val="24"/>
          <w:lang w:eastAsia="ru-RU"/>
        </w:rPr>
        <w:t xml:space="preserve"> настоящего Закона;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создание системы по обеспечению выполнения требований, установленных нормативными правовыми актами, в том числе обязательных для соблюдения требований технических нормативных правовых актов, по разработке, производству, учету и хранению бланков и документов, а также специальных материалов для защиты их от подделки;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приобретение оборудования для орловского, металлографского способов печати и нумерации бланков и документов на основании разрешения Министерства финансов;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наличие режима охраны зданий, помещений, территорий, используемых для осуществления лицензируемого вида деятельности.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180. Включение сведений в ЕРЛ</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Дополнительно к сведениям, указанным в </w:t>
      </w:r>
      <w:hyperlink r:id="rId224" w:anchor="&amp;Article=26&amp;Point=1" w:history="1">
        <w:r w:rsidRPr="00CA57F7">
          <w:rPr>
            <w:rFonts w:ascii="Times New Roman" w:eastAsia="Times New Roman" w:hAnsi="Times New Roman"/>
            <w:color w:val="154C94"/>
            <w:sz w:val="24"/>
            <w:szCs w:val="24"/>
            <w:u w:val="single"/>
            <w:lang w:eastAsia="ru-RU"/>
          </w:rPr>
          <w:t>пункте 1</w:t>
        </w:r>
      </w:hyperlink>
      <w:r w:rsidRPr="00CA57F7">
        <w:rPr>
          <w:rFonts w:ascii="Times New Roman" w:eastAsia="Times New Roman" w:hAnsi="Times New Roman"/>
          <w:sz w:val="24"/>
          <w:szCs w:val="24"/>
          <w:lang w:eastAsia="ru-RU"/>
        </w:rPr>
        <w:t xml:space="preserve"> статьи 26 настоящего Закона, в ЕРЛ включаются сведения о конкретных видах (группах) продукции, которые лицензиат имеет право разрабатывать и (или) производить.</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181. Оценка соответствия возможностей соискателя лицензии долицензионным требованиям, лицензиата лицензионным требованиям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До принятия решения о предоставлении, об отказе в предоставлении, об изменении, об отказе в изменении лицензии Министерство финансов проводит оценку соответствия возможностей соискателя лицензии долицензионным требованиям, лицензиата лицензионным требованиям.</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182. Грубые нарушения законодательства о лицензировании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Грубыми нарушениями законодательства о лицензировании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выпуск продукции без оформления юридической, технологической и бухгалтерской документации;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разработка или производство бланков и документов, производство специальных материалов для защиты их от подделки с оформлением документации, указанной в абзаце втором настоящей статьи, частично, в объеме, не позволяющем определить количество разработанных или произведенных бланков и документов, произведенных и использованных специальных материалов для защиты от подделки бланков и документов.</w:t>
      </w:r>
    </w:p>
    <w:p w:rsidR="00CA57F7" w:rsidRPr="00CA57F7" w:rsidRDefault="00CA57F7" w:rsidP="00CA57F7">
      <w:pPr>
        <w:spacing w:before="240" w:after="240" w:line="240" w:lineRule="auto"/>
        <w:jc w:val="center"/>
        <w:rPr>
          <w:rFonts w:ascii="Times New Roman" w:eastAsia="Times New Roman" w:hAnsi="Times New Roman"/>
          <w:b/>
          <w:bCs/>
          <w:caps/>
          <w:sz w:val="24"/>
          <w:szCs w:val="24"/>
          <w:lang w:eastAsia="ru-RU"/>
        </w:rPr>
      </w:pPr>
      <w:r w:rsidRPr="00CA57F7">
        <w:rPr>
          <w:rFonts w:ascii="Times New Roman" w:eastAsia="Times New Roman" w:hAnsi="Times New Roman"/>
          <w:b/>
          <w:bCs/>
          <w:caps/>
          <w:sz w:val="24"/>
          <w:szCs w:val="24"/>
          <w:lang w:eastAsia="ru-RU"/>
        </w:rPr>
        <w:t>ГЛАВА 27</w:t>
      </w:r>
      <w:r w:rsidRPr="00CA57F7">
        <w:rPr>
          <w:rFonts w:ascii="Times New Roman" w:eastAsia="Times New Roman" w:hAnsi="Times New Roman"/>
          <w:b/>
          <w:bCs/>
          <w:caps/>
          <w:sz w:val="24"/>
          <w:szCs w:val="24"/>
          <w:lang w:eastAsia="ru-RU"/>
        </w:rPr>
        <w:br/>
        <w:t>ДЕЯТЕЛЬНОСТЬ, СВЯЗАННАЯ С ТРУДОУСТРОЙСТВОМ ЗА ПРЕДЕЛАМИ РЕСПУБЛИКИ БЕЛАРУСЬ</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183. Лицензирующий орган. Лицензируемый вид деятельности, лицензиаты</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Лицензирование деятельности, связанной с трудоустройством за пределами Республики Беларусь (далее для целей настоящей главы – лицензируемый вид деятельности), осуществляется Министерством внутренних дел.</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2. Для целей настоящей главы под лицензируемым видом деятельности понимаются любые действия, в том числе однократные, направленные на трудоустройство за пределами Республики Беларусь граждан Республики Беларусь, иностранных граждан </w:t>
      </w:r>
      <w:r w:rsidRPr="00CA57F7">
        <w:rPr>
          <w:rFonts w:ascii="Times New Roman" w:eastAsia="Times New Roman" w:hAnsi="Times New Roman"/>
          <w:sz w:val="24"/>
          <w:szCs w:val="24"/>
          <w:lang w:eastAsia="ru-RU"/>
        </w:rPr>
        <w:lastRenderedPageBreak/>
        <w:t>или лиц без гражданства, постоянно проживающих в Республике Беларусь (далее для целей настоящей главы – граждане).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 Лицензируемый вид деятельности осуществляется юридическими лицами и индивидуальными предпринимателями.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184. Термины, используемые в настоящей главе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Для целей настоящей главы термины «государство трудоустройства», «договор о содействии в трудоустройстве», «договор о трудоустройстве», «иностранный наниматель», «трудящийся-эмигрант» используются в значениях, установленных </w:t>
      </w:r>
      <w:hyperlink r:id="rId225" w:history="1">
        <w:r w:rsidRPr="00CA57F7">
          <w:rPr>
            <w:rFonts w:ascii="Times New Roman" w:eastAsia="Times New Roman" w:hAnsi="Times New Roman"/>
            <w:color w:val="154C94"/>
            <w:sz w:val="24"/>
            <w:szCs w:val="24"/>
            <w:u w:val="single"/>
            <w:lang w:eastAsia="ru-RU"/>
          </w:rPr>
          <w:t>Законом Республики Беларусь от 30 декабря 2010 г. № 225-З</w:t>
        </w:r>
      </w:hyperlink>
      <w:r w:rsidRPr="00CA57F7">
        <w:rPr>
          <w:rFonts w:ascii="Times New Roman" w:eastAsia="Times New Roman" w:hAnsi="Times New Roman"/>
          <w:sz w:val="24"/>
          <w:szCs w:val="24"/>
          <w:lang w:eastAsia="ru-RU"/>
        </w:rPr>
        <w:t xml:space="preserve"> «О внешней трудовой миграции».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185. Полномочия территориальных органов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Подразделения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 (далее – подразделения по гражданству и миграции):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регистрируют договоры о трудоустройстве;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регистрируют трудовые или гражданско-правовые договоры, заключенные между трудящимися-эмигрантами и иностранными нанимателями при содействии лицензиатов;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готовят информацию о возможности предоставления лицензии по форме, определяемой Министерством внутренних дел;</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осуществляют иные полномочия в соответствии с </w:t>
      </w:r>
      <w:hyperlink r:id="rId226" w:history="1">
        <w:r w:rsidRPr="00CA57F7">
          <w:rPr>
            <w:rFonts w:ascii="Times New Roman" w:eastAsia="Times New Roman" w:hAnsi="Times New Roman"/>
            <w:color w:val="154C94"/>
            <w:sz w:val="24"/>
            <w:szCs w:val="24"/>
            <w:u w:val="single"/>
            <w:lang w:eastAsia="ru-RU"/>
          </w:rPr>
          <w:t>Законом Республики Беларусь</w:t>
        </w:r>
      </w:hyperlink>
      <w:r w:rsidRPr="00CA57F7">
        <w:rPr>
          <w:rFonts w:ascii="Times New Roman" w:eastAsia="Times New Roman" w:hAnsi="Times New Roman"/>
          <w:sz w:val="24"/>
          <w:szCs w:val="24"/>
          <w:lang w:eastAsia="ru-RU"/>
        </w:rPr>
        <w:t xml:space="preserve"> «О внешней трудовой миграции».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186. Долицензионные требования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Долицензионными требованиями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наличие на праве собственности или ином законном основании помещений, необходимых для осуществления лицензируемого вида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отсутствие у соискателя лицензии – индивидуального предпринимателя, учредителей, руководителя, руководителя обособленного подразделения соискателя лицензии – юридического лица, работников соискателя лицензии неснятой или непогашенной судимости, а также фактов привлечения их к административной ответственности за нарушение порядка и условий трудоустройства за пределами Республики Беларусь граждан либо за незаконную предпринимательскую деятельность, связанную с трудоустройством за пределами Республики Беларусь, если не истек срок, по окончании которого они считаются не подвергавшимися административному взысканию;</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наличие в штате специалиста, ответственного за работу по трудоустройству за пределами Республики Беларусь, для которого эта работа не является работой по совместительству, имеющего стаж работы по лицензируемому виду деятельности, в области содействия занятости населения в Республике Беларусь или туризма не менее одного года;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наличие у руководителя, руководителя обособленного подразделения соискателя лицензии – юридического лица, соискателя лицензии – индивидуального предпринимателя высшего образования;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наличие договора о трудоустройстве и легализованных в установленном порядке копий выданных уполномоченным органом документов, подтверждающих юридический статус иностранного нанимателя.</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187. Лицензионные требования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lastRenderedPageBreak/>
        <w:t>Лицензионными требованиями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соблюдение долицензионных требований, указанных в </w:t>
      </w:r>
      <w:hyperlink r:id="rId227" w:anchor="&amp;Article=186" w:history="1">
        <w:r w:rsidRPr="00CA57F7">
          <w:rPr>
            <w:rFonts w:ascii="Times New Roman" w:eastAsia="Times New Roman" w:hAnsi="Times New Roman"/>
            <w:color w:val="154C94"/>
            <w:sz w:val="24"/>
            <w:szCs w:val="24"/>
            <w:u w:val="single"/>
            <w:lang w:eastAsia="ru-RU"/>
          </w:rPr>
          <w:t>статье 186</w:t>
        </w:r>
      </w:hyperlink>
      <w:r w:rsidRPr="00CA57F7">
        <w:rPr>
          <w:rFonts w:ascii="Times New Roman" w:eastAsia="Times New Roman" w:hAnsi="Times New Roman"/>
          <w:sz w:val="24"/>
          <w:szCs w:val="24"/>
          <w:lang w:eastAsia="ru-RU"/>
        </w:rPr>
        <w:t xml:space="preserve"> настоящего Закона;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наличие у руководителя, руководителя обособленного подразделения лицензиата – юридического лица, лицензиата – индивидуального предпринимателя подтверждения о сдаче квалификационного экзамена;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заключение договоров о трудоустройстве только с иностранными нанимателями, непосредственно использующими труд трудящихся-эмигрантов без привлечения третьей стороны, за исключением трудоустройства за пределами Республики Беларусь по студенческим программам;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регистрация в десятидневный срок после получения лицензии в подразделении по гражданству и миграции договоров о трудоустройстве, заключенных соискателем лицензии для целей исполнения долицензионных требований, с представлением документов, определенных Советом Министров Республики Беларусь;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представление на регистрацию в период осуществления лицензируемого вида деятельности в подразделение по гражданству и миграции по месту нахождения (жительства) лицензиата договоров о трудоустройстве, а также документов, определенных Советом Министров Республики Беларусь. Такие документы должны быть представлены лицензиатом в течение 30 дней со дня заключения договора о трудоустройстве;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заключение с гражданином договора о содействии в трудоустройстве. Выполнение условий договора о содействии в трудоустройстве между лицензиатом и трудящимся-эмигрантом оформляется актом оказанных услуг, который подписывается обеими сторонами после заключения трудящимся-эмигрантом трудового или гражданско-правового договора с иностранным нанимателем. Лицензиат не имеет права получать от трудящихся-эмигрантов плату за услуги по содействию в трудоустройстве за пределами Республики Беларусь до подписания акта оказанных услуг;</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обеспечение заключения трудовых или гражданско-правовых договоров с трудящимися-эмигрантами, трудоустраиваемыми за пределами Республики Беларусь при содействии лицензиата, и предоставление трудящимся-эмигрантам, трудоустраиваемым за пределами Республики Беларусь при содействии лицензиата, до отъезда в государство трудоустройства одного экземпляра соответствующего трудового или гражданско-правового договора, зарегистрированного в подразделении по гражданству и миграции;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представление для аннулирования в подразделение по гражданству и миграции трудовых или гражданско-правовых договоров трудящихся-эмигрантов, не выехавших для осуществления трудовой деятельности к иностранному нанимателю, не позднее пяти дней со дня окончания срока действия договора либо отказа гражданина от выезда;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информирование гражданина, изъявившего желание получить работу за пределами Республики Беларусь, о положениях законодательства Республики Беларусь о внешней трудовой миграции, порядке выезда из Республики Беларусь и въезда в Республику Беларусь, положениях законодательства государства трудоустройства в области внешней трудовой миграции, месте нахождения и номерах телефонов Департамента по гражданству и миграции Министерства внутренних дел, подразделений по гражданству и миграции, месте нахождения и номерах телефонов дипломатических представительств или консульских учреждений Республики Беларусь в государстве трудоустройства (при их наличии) либо соответствующих органов других государств, осуществляющих защиту прав, свобод и законных интересов трудящихся-эмигрантов, в случае, если в государстве трудоустройства отсутствуют дипломатические представительства или консульские учреждения Республики Беларусь, а также о международных организациях, осуществляющих защиту прав, свобод и законных интересов трудящихся-эмигрантов;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сохранение в течение срока осуществления лицензируемого вида деятельности копий трудовых или гражданско-правовых договоров, договоров о содействии </w:t>
      </w:r>
      <w:r w:rsidRPr="00CA57F7">
        <w:rPr>
          <w:rFonts w:ascii="Times New Roman" w:eastAsia="Times New Roman" w:hAnsi="Times New Roman"/>
          <w:sz w:val="24"/>
          <w:szCs w:val="24"/>
          <w:lang w:eastAsia="ru-RU"/>
        </w:rPr>
        <w:lastRenderedPageBreak/>
        <w:t>в трудоустройстве, а также других документов, подтверждающих права трудящихся-эмигрантов;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представление в случае осуществления деятельности ежемесячно до третьего числа месяца, следующего за отчетным, в подразделение по гражданству и миграции сведений о трудящихся-эмигрантах, трудоустроенных за пределами Республики Беларусь при содействии лицензиата, по форме, определенной Министерством внутренних дел;</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незамедлительное информирование Министерства внутренних дел о фактах введения в заблуждение иностранным нанимателем трудящихся-эмигрантов о характере трудовой деятельности, изменения условий трудовых или гражданско-правовых договоров, перезаключения иностранным нанимателем трудовых или гражданско-правовых договоров с трудящимися-эмигрантами или направления их для осуществления трудовой деятельности к другому нанимателю, возникновения угрозы гибели трудящихся-эмигрантов или нанесения ущерба их здоровью;</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возмещение трудящимся-эмигрантам платы за услуги, оказанные в соответствии с договорами о содействии в трудоустройстве, в случае досрочного расторжения трудовых или гражданско-правовых договоров в связи с нарушением иностранным нанимателем законодательства или условий трудовых или гражданско-правовых договоров с трудящимися-эмигрантами.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188. Оценка соответствия возможностей соискателя лицензии долицензионным требованиям, квалификационный экзамен</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До принятия решения о предоставлении, об отказе в предоставлении лицензии Министерство внутренних дел проводит оценку соответствия возможностей соискателя лицензии долицензионным требованиям с учетом информации подразделения по гражданству и миграции о возможности предоставления лицензии по форме, определяемой Министерством внутренних дел. В случае, если соискатель лицензии изъявит намерение направлять на работу за пределы Республики Беларусь в период летних каникул граждан, обучающихся в организациях системы образования Республики Беларусь, по студенческим программам, Министерство внутренних дел после получения заявления о предоставлении лицензии в рамках проведения оценки соответствия возможностей соискателя лицензии долицензионным требованиям запрашивает информацию у Министерства образования о возможности трудоустройства за пределами Республики Беларусь.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Квалификационный экзамен проводится для подтверждения знаний руководителя, руководителя обособленного подразделения соискателя лицензии – юридического лица, соискателя лицензии – индивидуального предпринимателя, лицензиата законодательства по вопросам трудоустройства за пределами Республики Беларусь.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 Квалификационный экзамен проводится до принятия решения о предоставлении, об отказе в предоставлении лицензии, а также об изменении, об отказе в изменении лицензии на основании обращения лицензиата в Министерство внутренних дел при смене руководителя, руководителя обособленного подразделения лицензиата – юридического лица.</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189. Грубые нарушения законодательства о лицензировании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Грубыми нарушениями законодательства о лицензировании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осуществление лицензируемого вида деятельности на основании не зарегистрированного в подразделении по гражданству и миграции договора о трудоустройстве либо без заключения договора о трудоустройстве;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получение любых видов предоплаты за содействие в трудоустройстве до заключения гражданином трудового или гражданско-правового договора, взимание любых видов штрафных санкций с трудящегося-эмигранта;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lastRenderedPageBreak/>
        <w:t>предоставление гражданам, которым оказываются услуги (услуга) по содействию в трудоустройстве за пределами Республики Беларусь, недостоверных сведений о характере трудовой деятельности в государстве трудоустройства;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создание условий, в результате которых возникла угроза гибели трудящихся-эмигрантов или нанесения ущерба их здоровью;</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направление лицензиатом граждан на работу за пределы Республики Беларусь без заключения трудовых или гражданско-правовых договоров.</w:t>
      </w:r>
    </w:p>
    <w:p w:rsidR="00CA57F7" w:rsidRPr="00CA57F7" w:rsidRDefault="00CA57F7" w:rsidP="00CA57F7">
      <w:pPr>
        <w:spacing w:before="240" w:after="240" w:line="240" w:lineRule="auto"/>
        <w:jc w:val="center"/>
        <w:rPr>
          <w:rFonts w:ascii="Times New Roman" w:eastAsia="Times New Roman" w:hAnsi="Times New Roman"/>
          <w:b/>
          <w:bCs/>
          <w:caps/>
          <w:sz w:val="24"/>
          <w:szCs w:val="24"/>
          <w:lang w:eastAsia="ru-RU"/>
        </w:rPr>
      </w:pPr>
      <w:r w:rsidRPr="00CA57F7">
        <w:rPr>
          <w:rFonts w:ascii="Times New Roman" w:eastAsia="Times New Roman" w:hAnsi="Times New Roman"/>
          <w:b/>
          <w:bCs/>
          <w:caps/>
          <w:sz w:val="24"/>
          <w:szCs w:val="24"/>
          <w:lang w:eastAsia="ru-RU"/>
        </w:rPr>
        <w:t>ГЛАВА 28</w:t>
      </w:r>
      <w:r w:rsidRPr="00CA57F7">
        <w:rPr>
          <w:rFonts w:ascii="Times New Roman" w:eastAsia="Times New Roman" w:hAnsi="Times New Roman"/>
          <w:b/>
          <w:bCs/>
          <w:caps/>
          <w:sz w:val="24"/>
          <w:szCs w:val="24"/>
          <w:lang w:eastAsia="ru-RU"/>
        </w:rPr>
        <w:br/>
        <w:t>ДЕЯТЕЛЬНОСТЬ, СВЯЗАННАЯ СО СБОРОМ И РАСПРОСТРАНЕНИЕМ ИНФОРМАЦИИ О ФИЗИЧЕСКИХ ЛИЦАХ В ЦЕЛЯХ ИХ ЗНАКОМСТВА</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190. Лицензирующий орган</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Лицензирование деятельности, связанной со сбором и распространением информации (в том числе в сети Интернет) о физических лицах в целях их знакомства (далее для целей настоящей главы – лицензируемый вид деятельности), осуществляется Министерством внутренних дел.</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191. Лицензируемый вид деятельности, лицензиаты</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Для целей настоящей главы под лицензируемым видом деятельности понимается деятельность, направленная на создание и использование банка данных о физических лицах в целях их знакомства с иностранными гражданами и лицами без гражданства, постоянно проживающими на территории иностранного государства, а также на содействие в знакомстве и (или) во встрече физических лиц с такими иностранными гражданами и лицами без гражданства.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Лицензируемый вид деятельности осуществляется юридическими лицами и индивидуальными предпринимателями.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192. Полномочия территориальных органов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Подразделения по гражданству и миграции готовят информацию о возможности предоставления, изменения лицензии для лицензирующего органа при проведении им оценки соответствия возможностей соискателя лицензии долицензионным требованиям, лицензиата лицензионным требованиям.</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193. Долицензионные требования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Долицензионными требованиями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наличие на праве собственности или ином законном основании помещений, необходимых для осуществления лицензируемого вида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отсутствие у соискателя лицензии – индивидуального предпринимателя, учредителей, руководителя, руководителя обособленного подразделения соискателя лицензии – юридического лица, работников соискателя лицензии неснятой или непогашенной судимости, а также фактов привлечения их к административной ответственности за нарушение законодательства о персональных данных, если не истек срок, по окончании которого они считаются не подвергавшимися административному взысканию;</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наличие у соискателя лицензии – индивидуального предпринимателя либо работников соискателя лицензии стажа работы по лицензируемому виду деятельности, в области содействия занятости населения в Республике Беларусь или туризма не менее одного года, а также наличие у руководителя, руководителя обособленного подразделения </w:t>
      </w:r>
      <w:r w:rsidRPr="00CA57F7">
        <w:rPr>
          <w:rFonts w:ascii="Times New Roman" w:eastAsia="Times New Roman" w:hAnsi="Times New Roman"/>
          <w:sz w:val="24"/>
          <w:szCs w:val="24"/>
          <w:lang w:eastAsia="ru-RU"/>
        </w:rPr>
        <w:lastRenderedPageBreak/>
        <w:t>соискателя лицензии – юридического лица, индивидуального предпринимателя высшего образования;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наличие соглашения (договора) с иностранным партнером о сборе и распространении информации о физических лицах в целях их знакомства.</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194. Лицензионные требования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Лицензионными требованиями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соблюдение долицензионных требований, указанных в </w:t>
      </w:r>
      <w:hyperlink r:id="rId228" w:anchor="&amp;Article=193" w:history="1">
        <w:r w:rsidRPr="00CA57F7">
          <w:rPr>
            <w:rFonts w:ascii="Times New Roman" w:eastAsia="Times New Roman" w:hAnsi="Times New Roman"/>
            <w:color w:val="154C94"/>
            <w:sz w:val="24"/>
            <w:szCs w:val="24"/>
            <w:u w:val="single"/>
            <w:lang w:eastAsia="ru-RU"/>
          </w:rPr>
          <w:t>статье 193</w:t>
        </w:r>
      </w:hyperlink>
      <w:r w:rsidRPr="00CA57F7">
        <w:rPr>
          <w:rFonts w:ascii="Times New Roman" w:eastAsia="Times New Roman" w:hAnsi="Times New Roman"/>
          <w:sz w:val="24"/>
          <w:szCs w:val="24"/>
          <w:lang w:eastAsia="ru-RU"/>
        </w:rPr>
        <w:t xml:space="preserve"> настоящего Закона;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регистрация в Министерстве внутренних дел соглашения (договора) с иностранным партнером о сборе и распространении информации о физических лицах в целях их знакомства в течение 30 дней со дня заключения этого соглашения (договора);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формирование банка данных физических лиц, обратившихся к лицензиату в целях знакомства;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заключение с физическими лицами, обратившимися к лицензиату в целях знакомства, договоров об оказании посреднических услуг по содействию в знакомстве и сохранение в течение срока осуществления лицензируемого вида деятельности копий этих договоров;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предоставление физическим лицам, выезжающим в целях знакомства за границу, сведений об адресах и номерах телефонов дипломатических представительств или консульских учреждений Республики Беларусь в государстве пребывания (при их наличии), дипломатических представительств или консульских учреждений, а также органов иностранных государств в государстве пребывания, которые в соответствии с международными договорами Республики Беларусь осуществляют защиту прав и законных интересов граждан Республики Беларусь, а также о международных организациях, осуществляющих защиту прав и законных интересов граждан за границей.</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195. Оценка соответствия возможностей соискателя лицензии долицензионным требованиям, лицензиата лицензионным требованиям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До принятия решения о предоставлении, об отказе в предоставлении, об изменении, об отказе в изменении лицензии Министерство внутренних дел проводит оценку соответствия возможностей соискателя лицензии долицензионным требованиям, лицензиата лицензионным требованиям с учетом информации подразделения по гражданству и миграции о возможности предоставления, изменения лицензии, представляемой по форме, определяемой Министерством внутренних дел.</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196. Грубые нарушения законодательства о лицензировании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Грубыми нарушениями законодательства о лицензировании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осуществление лицензируемого вида деятельности на основании не зарегистрированного в Министерстве внутренних дел соглашения (договора) с иностранным партнером о сборе и распространении информации о физических лицах в целях их знакомства;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получение любых видов предоплаты за содействие в знакомстве;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предоставление физическим лицам – потребителям оказываемых услуг недостоверных сведений;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создание условий, в результате которых возникла угроза гибели людей или нанесения ущерба их здоровью.</w:t>
      </w:r>
    </w:p>
    <w:p w:rsidR="00CA57F7" w:rsidRPr="00CA57F7" w:rsidRDefault="00CA57F7" w:rsidP="00CA57F7">
      <w:pPr>
        <w:spacing w:before="240" w:after="240" w:line="240" w:lineRule="auto"/>
        <w:jc w:val="center"/>
        <w:rPr>
          <w:rFonts w:ascii="Times New Roman" w:eastAsia="Times New Roman" w:hAnsi="Times New Roman"/>
          <w:b/>
          <w:bCs/>
          <w:caps/>
          <w:sz w:val="24"/>
          <w:szCs w:val="24"/>
          <w:lang w:eastAsia="ru-RU"/>
        </w:rPr>
      </w:pPr>
      <w:r w:rsidRPr="00CA57F7">
        <w:rPr>
          <w:rFonts w:ascii="Times New Roman" w:eastAsia="Times New Roman" w:hAnsi="Times New Roman"/>
          <w:b/>
          <w:bCs/>
          <w:caps/>
          <w:sz w:val="24"/>
          <w:szCs w:val="24"/>
          <w:lang w:eastAsia="ru-RU"/>
        </w:rPr>
        <w:lastRenderedPageBreak/>
        <w:t>ГЛАВА 29</w:t>
      </w:r>
      <w:r w:rsidRPr="00CA57F7">
        <w:rPr>
          <w:rFonts w:ascii="Times New Roman" w:eastAsia="Times New Roman" w:hAnsi="Times New Roman"/>
          <w:b/>
          <w:bCs/>
          <w:caps/>
          <w:sz w:val="24"/>
          <w:szCs w:val="24"/>
          <w:lang w:eastAsia="ru-RU"/>
        </w:rPr>
        <w:br/>
        <w:t>ДЕЯТЕЛЬНОСТЬ, СВЯЗАННАЯ СО СЛУЖЕБНЫМ И ГРАЖДАНСКИМ ОРУЖИЕМ И БОЕПРИПАСАМИ К НЕМУ, КОЛЛЕКЦИОНИРОВАНИЕМ И ЭКСПОНИРОВАНИЕМ ОРУЖИЯ И БОЕПРИПАСОВ</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197. Лицензирование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Лицензирование деятельности, связанной со служебным и гражданским оружием и боеприпасами к нему, коллекционированием и экспонированием оружия и боеприпасов (далее для целей настоящей главы – лицензируемый вид деятельности), осуществляется Министерством внутренних дел.</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198. Термины, используемые в настоящей главе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Для целей настоящей главы используются термины в значениях, установленных </w:t>
      </w:r>
      <w:hyperlink r:id="rId229" w:history="1">
        <w:r w:rsidRPr="00CA57F7">
          <w:rPr>
            <w:rFonts w:ascii="Times New Roman" w:eastAsia="Times New Roman" w:hAnsi="Times New Roman"/>
            <w:color w:val="154C94"/>
            <w:sz w:val="24"/>
            <w:szCs w:val="24"/>
            <w:u w:val="single"/>
            <w:lang w:eastAsia="ru-RU"/>
          </w:rPr>
          <w:t>Законом Республики Беларусь от 13 ноября 2001 г. № 61-З</w:t>
        </w:r>
      </w:hyperlink>
      <w:r w:rsidRPr="00CA57F7">
        <w:rPr>
          <w:rFonts w:ascii="Times New Roman" w:eastAsia="Times New Roman" w:hAnsi="Times New Roman"/>
          <w:sz w:val="24"/>
          <w:szCs w:val="24"/>
          <w:lang w:eastAsia="ru-RU"/>
        </w:rPr>
        <w:t xml:space="preserve"> «Об оружии».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199. Лицензиаты, работы и (или) услуги, составляющие лицензируемый вид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Лицензируемый вид деятельности осуществляется юридическими и физическими лицами в соответствии с законодательством, регулирующим оборот оружия и боеприпасов на территории Республики Беларусь.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Лицензируемый вид деятельности включает следующие составляющие работы и (или) услуги: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2.1. производство оружия и боеприпасов;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2.2. реализация оружия и боеприпасов;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2.3. ремонт оружия и боеприпасов;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2.4. коллекционирование и экспонирование оружия и боеприпасов.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 Лицензии на производство, реализацию и ремонт оружия и боеприпасов предоставляются юридическим лицам, а лицензии на право коллекционирования и экспонирования оружия и боеприпасов – юридическим и физическим лицам.</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200. Полномочия подчиненных организаций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Территориальные органы внутренних дел по месту осуществления лицензируемого вида деятельности проводят оценку соответствия возможностей соискателя лицензии долицензионным требованиям, лицензиата лицензионным требованиям.</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201. Долицензионные требования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Долицензионными требованиями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наличие помещений, зданий и условий для размещения оружия, его составных частей и компонентов, боеприпасов, соответствующих требованиям законодательства, регулирующего оборот оружия и боеприпасов на территории Республики Беларусь;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соответствие соискателя лицензии – физического лица, работников соискателя лицензии – юридического лица требованиям, установленным </w:t>
      </w:r>
      <w:hyperlink r:id="rId230" w:anchor="&amp;Article=14" w:history="1">
        <w:r w:rsidRPr="00CA57F7">
          <w:rPr>
            <w:rFonts w:ascii="Times New Roman" w:eastAsia="Times New Roman" w:hAnsi="Times New Roman"/>
            <w:color w:val="154C94"/>
            <w:sz w:val="24"/>
            <w:szCs w:val="24"/>
            <w:u w:val="single"/>
            <w:lang w:eastAsia="ru-RU"/>
          </w:rPr>
          <w:t>статьей 14</w:t>
        </w:r>
      </w:hyperlink>
      <w:r w:rsidRPr="00CA57F7">
        <w:rPr>
          <w:rFonts w:ascii="Times New Roman" w:eastAsia="Times New Roman" w:hAnsi="Times New Roman"/>
          <w:sz w:val="24"/>
          <w:szCs w:val="24"/>
          <w:lang w:eastAsia="ru-RU"/>
        </w:rPr>
        <w:t xml:space="preserve"> Закона Республики Беларусь «Об оружии».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202. Лицензионные требования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Лицензионными требованиями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соблюдение долицензионных требований, указанных в </w:t>
      </w:r>
      <w:hyperlink r:id="rId231" w:anchor="&amp;Article=201" w:history="1">
        <w:r w:rsidRPr="00CA57F7">
          <w:rPr>
            <w:rFonts w:ascii="Times New Roman" w:eastAsia="Times New Roman" w:hAnsi="Times New Roman"/>
            <w:color w:val="154C94"/>
            <w:sz w:val="24"/>
            <w:szCs w:val="24"/>
            <w:u w:val="single"/>
            <w:lang w:eastAsia="ru-RU"/>
          </w:rPr>
          <w:t>статье 201</w:t>
        </w:r>
      </w:hyperlink>
      <w:r w:rsidRPr="00CA57F7">
        <w:rPr>
          <w:rFonts w:ascii="Times New Roman" w:eastAsia="Times New Roman" w:hAnsi="Times New Roman"/>
          <w:sz w:val="24"/>
          <w:szCs w:val="24"/>
          <w:lang w:eastAsia="ru-RU"/>
        </w:rPr>
        <w:t xml:space="preserve"> настоящего Закона;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lastRenderedPageBreak/>
        <w:t>соблюдение правил размещения оружия, его составных частей и компонентов, боеприпасов, устанавливаемых Министерством внутренних дел;</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обеспечение учета и хранения оружия, его составных частей и компонентов, боеприпасов в соответствии с требованиями законодательства об оружии.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203. Грубые нарушения законодательства о лицензировании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Грубыми нарушениями законодательства о лицензировании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производство, реализация, ремонт оружия и боеприпасов, запрещенных к обороту на территории Республики Беларусь в качестве служебного и гражданского оружия;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реализация оружия юридическим и физическим лицам, не представившим разрешения на приобретение конкретного вида и типа оружия;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реализация оружия и боеприпасов, подлежащих обязательному подтверждению соответствия, без действующих сертификатов соответствия Национальной системы подтверждения соответствия Республики Беларусь;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ремонт оружия, на приобретение, хранение или хранение и ношение которого отсутствует разрешение органа внутренних дел при необходимости его наличия;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хранение оружия и боеприпасов в помещениях, не оборудованных согласно требованиям по обеспечению сохранности оружия и боеприпасов.</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204. Особенности реализации оружия и боеприпасов, выполнения обязательств в случае приостановления, прекращения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В период приостановления лицензии на право реализации оружия и боеприпасов их реализация юридическими лицами не осуществляется до возобновления этой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2. При прекращении лицензии на право реализации оружия и боеприпасов они изымаются органами внутренних дел, их реализация осуществляется с учетом особенностей, установленных </w:t>
      </w:r>
      <w:hyperlink r:id="rId232" w:history="1">
        <w:r w:rsidRPr="00CA57F7">
          <w:rPr>
            <w:rFonts w:ascii="Times New Roman" w:eastAsia="Times New Roman" w:hAnsi="Times New Roman"/>
            <w:color w:val="154C94"/>
            <w:sz w:val="24"/>
            <w:szCs w:val="24"/>
            <w:u w:val="single"/>
            <w:lang w:eastAsia="ru-RU"/>
          </w:rPr>
          <w:t>Гражданским кодексом</w:t>
        </w:r>
      </w:hyperlink>
      <w:r w:rsidRPr="00CA57F7">
        <w:rPr>
          <w:rFonts w:ascii="Times New Roman" w:eastAsia="Times New Roman" w:hAnsi="Times New Roman"/>
          <w:sz w:val="24"/>
          <w:szCs w:val="24"/>
          <w:lang w:eastAsia="ru-RU"/>
        </w:rPr>
        <w:t xml:space="preserve"> Республики Беларусь для вещей, ограниченно оборотоспособных.</w:t>
      </w:r>
    </w:p>
    <w:p w:rsidR="00CA57F7" w:rsidRPr="00CA57F7" w:rsidRDefault="00CA57F7" w:rsidP="00CA57F7">
      <w:pPr>
        <w:spacing w:before="240" w:after="240" w:line="240" w:lineRule="auto"/>
        <w:jc w:val="center"/>
        <w:rPr>
          <w:rFonts w:ascii="Times New Roman" w:eastAsia="Times New Roman" w:hAnsi="Times New Roman"/>
          <w:b/>
          <w:bCs/>
          <w:caps/>
          <w:sz w:val="24"/>
          <w:szCs w:val="24"/>
          <w:lang w:eastAsia="ru-RU"/>
        </w:rPr>
      </w:pPr>
      <w:r w:rsidRPr="00CA57F7">
        <w:rPr>
          <w:rFonts w:ascii="Times New Roman" w:eastAsia="Times New Roman" w:hAnsi="Times New Roman"/>
          <w:b/>
          <w:bCs/>
          <w:caps/>
          <w:sz w:val="24"/>
          <w:szCs w:val="24"/>
          <w:lang w:eastAsia="ru-RU"/>
        </w:rPr>
        <w:t>ГЛАВА 30</w:t>
      </w:r>
      <w:r w:rsidRPr="00CA57F7">
        <w:rPr>
          <w:rFonts w:ascii="Times New Roman" w:eastAsia="Times New Roman" w:hAnsi="Times New Roman"/>
          <w:b/>
          <w:bCs/>
          <w:caps/>
          <w:sz w:val="24"/>
          <w:szCs w:val="24"/>
          <w:lang w:eastAsia="ru-RU"/>
        </w:rPr>
        <w:br/>
        <w:t>МЕДИЦИНСКАЯ ДЕЯТЕЛЬНОСТЬ</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205. Лицензирующий орган</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Лицензирование медицинской деятельности (далее для целей настоящей главы – лицензируемый вид деятельности) осуществляется Министерством здравоохранения.</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206. Лицензиаты, услуги, составляющие лицензируемый вид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Лицензируемый вид деятельности осуществляется юридическими лицами, индивидуальными предпринимателями и иностранными организациями с учетом ограничений, установленных законодательными актами.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Лицензируемый вид деятельности включает следующие составляющие услуги, осуществляемые при оказании медицинской помощи детскому и (или) взрослому населению:</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2.1. акушерство;</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2.2. аллергология и иммунология;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2.3. анестезиология и реаниматология;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2.4. вакцинация;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2.5. венерология;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2.6. гастроэнтерология;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lastRenderedPageBreak/>
        <w:t>2.7. гематология;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2.8. генетика;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2.9. гинекология;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2.10. дерматология;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2.11. диагностика лабораторная: общеклинические (неинвазивные), биохимические методы исследования, микробиологическая, гематологическая, генетическая, иммунологическая, цитологическая, клинико-морфологическая (гистологическая), ВИЧ-диагностика;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2.12. диагностика лучевая: рентгенологическая, радионуклидная, компьютерная томография, магнитно-резонансная томография, ультразвуковая, тепловидение;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2.13. диагностика функциональная;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2.14. диагностика эндоскопическая;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2.15. забор тканей;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2.16. инфекционные болезни;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2.17. кардиология;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2.18. комбустиология;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2.19. косметология;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2.20. лечебная физкультура;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2.21. лечебный массаж*;</w:t>
      </w:r>
    </w:p>
    <w:p w:rsidR="00CA57F7" w:rsidRPr="00CA57F7" w:rsidRDefault="00CA57F7" w:rsidP="00CA57F7">
      <w:pPr>
        <w:spacing w:after="0" w:line="240" w:lineRule="auto"/>
        <w:jc w:val="both"/>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______________________________</w:t>
      </w:r>
    </w:p>
    <w:p w:rsidR="00CA57F7" w:rsidRPr="00CA57F7" w:rsidRDefault="00CA57F7" w:rsidP="00CA57F7">
      <w:pPr>
        <w:spacing w:after="240" w:line="240" w:lineRule="auto"/>
        <w:ind w:firstLine="567"/>
        <w:jc w:val="both"/>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 Лечебный массаж – механическое и (или) рефлекторное дозированное воздействие на ткани и органы человека, осуществляемое руками с применением специальных массажных приемов и (или) приспособлений для купирования расстройств здоровья или предупреждения обострения имеющихся заболеваний в целях достижения лечебного, реабилитационного или профилактического эффекта.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2.22. наркология;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2.23. неврология;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2.24. нетрадиционная медицинская деятельность: гомеопатия, мануальная терапия, рефлексотерапия;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2.25. нефрология;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2.26. общая врачебная практика;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2.27. онкология, в том числе лучевая терапия, маммология и онкогематология;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2.28. организация донорства крови, заготовка, переработка, хранение крови, ее компонентов и препаратов из донорской крови;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2.29. ортопедия;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2.30. оториноларингология, в том числе сурдология;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2.31. офтальмология;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2.32. педиатрия, в том числе неонатология;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2.33. проктология, в том числе колопроктология;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2.34. профпатология;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2.35. протезирование: молочной железы, суставов, глазное, ушное;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2.36. психиатрия;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2.37. психотерапия;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2.38. пульмонология;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2.39. радиология;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2.40. реабилитология;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2.41. ревматология;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2.42. скорая медицинская помощь;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2.43. стоматология: терапевтическая, хирургическая, ортодонтическая, ортопедическая, зуботехнические работы;</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2.44. терапия;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2.45. токсикология;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2.46. травматология;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lastRenderedPageBreak/>
        <w:t>2.47. трансплантация тканей;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2.48. урология, в том числе андрология;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2.49. физиотерапия;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2.50. фтизиатрия;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2.51. хирургия, в том числе ангиохирургия, детская, кардиохирургия, нейрохирургия, офтальмология хирургическая, в том числе микрохирургия, пластическая эстетическая, рентгено-эндоваскулярная, торакальная, челюстно-лицевая, эндоскопическая хирургия;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2.52. экстракорпоральные методы лечения, в том числе гемосорбция, диализ (острый и хронический гемодиализ), плазмаферез;</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2.53. эндокринология.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 Не требуется получения лицензии, предусмотренной настоящей главой, для: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3.1. осуществления лицензируемого вида деятельности государственными организациями здравоохранения, государственными организациями физической культуры и спорта, учреждениями образования и социального обслуживания, Белорусским Обществом Красного Креста, санаторно-курортными и оздоровительными организациями. При этом осуществление такой деятельности допускается при условии соответствия указанных организаций иным специальным требованиям, установленным законодательством о здравоохранении;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3.2. оказания СПА-услуг.</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207. Долицензионные требования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Долицензионными требованиями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1.1. наличие на праве собственности или ином законном основании помещений здравоохранения, предполагаемых к использованию при осуществлении лицензируемого вида деятельности, соответствующих требованиям законодательства в области санитарно-эпидемиологического благополучия населения;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1.2. наличие на праве собственности или ином законном основании необходимых для осуществления лицензируемого вида деятельности медицинской техники и изделий медицинского назначения, разрешенных к медицинскому применению в Республике Беларусь;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1.3. наличие заключения о возможности проведения работ, оказания услуг по техническому обслуживанию и ремонту медицинской техники или договора на ее обслуживание и ремонт с организацией, имеющей указанное заключение.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Долицензионными требованиями для юридического лица, иностранной организации помимо требований, указанных в </w:t>
      </w:r>
      <w:hyperlink r:id="rId233" w:anchor="&amp;Article=207&amp;Point=1" w:history="1">
        <w:r w:rsidRPr="00CA57F7">
          <w:rPr>
            <w:rFonts w:ascii="Times New Roman" w:eastAsia="Times New Roman" w:hAnsi="Times New Roman"/>
            <w:color w:val="154C94"/>
            <w:sz w:val="24"/>
            <w:szCs w:val="24"/>
            <w:u w:val="single"/>
            <w:lang w:eastAsia="ru-RU"/>
          </w:rPr>
          <w:t>пункте 1</w:t>
        </w:r>
      </w:hyperlink>
      <w:r w:rsidRPr="00CA57F7">
        <w:rPr>
          <w:rFonts w:ascii="Times New Roman" w:eastAsia="Times New Roman" w:hAnsi="Times New Roman"/>
          <w:sz w:val="24"/>
          <w:szCs w:val="24"/>
          <w:lang w:eastAsia="ru-RU"/>
        </w:rPr>
        <w:t xml:space="preserve"> настоящей статьи,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2.1. наличие у руководителя организации здравоохранения и (или) его заместителя, или руководителя обособленного подразделения организации, не являющейся организацией здравоохранения, или работника, ответственного за осуществление лицензируемого вида деятельности в организации, не являющейся организацией здравоохранения, для которых работа у соискателя лицензии является основным местом работы:</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высшего медицинского образования;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первой или высшей квалификационной категории;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документа о повышении квалификации или переподготовке по организации здравоохранения либо специальности, соответствующей заявленным соискателем лицензии услугам, составляющим лицензируемый вид деятельности, полученного не ранее пяти лет до дня приема на работу к соискателю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2.2. наличие на каждую заявленную услугу, составляющую лицензируемый вид деятельности, во всех местах осуществления этой деятельности не менее одного работника, с которым заключен трудовой договор (контракт), имеющего:</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высшее и (или) среднее специальное медицинское образование;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lastRenderedPageBreak/>
        <w:t>для медицинского работника, имеющего высшее медицинское образование, – первую или высшую квалификационную категорию;</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для медицинского работника, имеющего среднее специальное медицинское образование, – квалификационную категорию, за исключением медицинской сестры-массажиста, медицинского брата-массажиста (техника-массажиста) и зубного техника, для которых наличия квалификационной категории не требуется;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для медицинского работника, имеющего высшее медицинское образование, – стаж работы по специальности, соответствующей заявленным соискателем лицензии услугам, составляющим лицензируемый вид деятельности, не менее трех лет;</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документ о повышении квалификации или переподготовке по специальности, соответствующей заявленным соискателем лицензии услугам, составляющим лицензируемый вид деятельности, выданный не ранее пяти лет до дня приема на работу к соискателю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2.3. наличие иных медицинских работников, с которыми заключен трудовой договор (контракт), имеющих:</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высшее и (или) среднее специальное медицинское образование;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документ о повышении квалификации или переподготовке по специальности, соответствующей заявленным соискателем лицензии услугам, составляющим лицензируемый вид деятельности, выданный не ранее пяти лет до дня приема на работу к соискателю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квалификационную категорию, за исключением медицинских сестер-массажистов, медицинских братьев-массажистов (техников-массажистов) и зубных техников, для которых наличия квалификационной категории не требуется;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для медицинских работников, имеющих высшее медицинское образование, – стаж работы по специальности, соответствующей заявленным соискателем лицензии услугам, составляющим лицензируемый вид деятельности, не менее трех лет;</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2.4. назначение работника, ответственного за осуществление лицензируемого вида деятельности (для организации, не являющейся организацией здравоохранения, у которой в штате имеется не более трех медицинских работников и в структуре отсутствует обособленное структурное подразделение для осуществления лицензируемого вида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 Долицензионными требованиями для соискателя лицензии – индивидуального предпринимателя помимо требований, указанных в </w:t>
      </w:r>
      <w:hyperlink r:id="rId234" w:anchor="&amp;Article=207&amp;Point=1" w:history="1">
        <w:r w:rsidRPr="00CA57F7">
          <w:rPr>
            <w:rFonts w:ascii="Times New Roman" w:eastAsia="Times New Roman" w:hAnsi="Times New Roman"/>
            <w:color w:val="154C94"/>
            <w:sz w:val="24"/>
            <w:szCs w:val="24"/>
            <w:u w:val="single"/>
            <w:lang w:eastAsia="ru-RU"/>
          </w:rPr>
          <w:t>пункте 1</w:t>
        </w:r>
      </w:hyperlink>
      <w:r w:rsidRPr="00CA57F7">
        <w:rPr>
          <w:rFonts w:ascii="Times New Roman" w:eastAsia="Times New Roman" w:hAnsi="Times New Roman"/>
          <w:sz w:val="24"/>
          <w:szCs w:val="24"/>
          <w:lang w:eastAsia="ru-RU"/>
        </w:rPr>
        <w:t xml:space="preserve"> настоящей статьи,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3.1. наличие у него:</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высшего и (или) среднего специального медицинского образования;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первой или высшей квалификационной категории – для имеющего высшее медицинское образование;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стажа работы по специальности, соответствующей заявленным соискателем лицензии услугам, составляющим лицензируемый вид деятельности, не менее трех лет – для имеющего высшее медицинское образование;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квалификационной категории, за исключением медицинской сестры-массажиста, медицинского брата-массажиста (техника-массажиста) и зубного техника, для которых наличия квалификационной категории не требуется, – для имеющего среднее специальное медицинское образование;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документа о повышении квалификации или переподготовке по специальности, соответствующей заявленным соискателем лицензии услугам, составляющим лицензируемый вид деятельности, выданного не ранее пяти лет до дня подачи заявления о предоставлении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3.2. наличие у медицинских работников соискателя лицензии – индивидуального предпринимателя, привлеченных им в порядке, установленном законодательством, к осуществлению лицензируемого вида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высшего и (или) среднего специального медицинского образования;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lastRenderedPageBreak/>
        <w:t>квалификационной категории, за исключением медицинских сестер-массажистов, медицинских братьев-массажистов (техников-массажистов) и зубных техников, для которых наличия квалификационной категории не требуется;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стажа работы по специальности, соответствующей заявленным соискателем лицензии услугам, составляющим лицензируемый вид деятельности, не менее трех лет – для имеющих высшее медицинское образование;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документа о повышении квалификации или переподготовке по специальности, соответствующей заявленным соискателем лицензии услугам, составляющим лицензируемый вид деятельности, выданного не ранее пяти лет до дня приема на работу к соискателю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4. Не распространяются долицензионные требования либо требования об их соблюдении: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4.1. в отношении наличия квалификационной категории – на соискателей лицензии, намеревающихся осуществлять лицензируемый вид деятельности в населенных пунктах, находящихся в зонах радиоактивного загрязнения;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4.2. предусмотренные </w:t>
      </w:r>
      <w:hyperlink r:id="rId235" w:anchor="&amp;Article=207&amp;Point=2&amp;UnderPoint=2.1" w:history="1">
        <w:r w:rsidRPr="00CA57F7">
          <w:rPr>
            <w:rFonts w:ascii="Times New Roman" w:eastAsia="Times New Roman" w:hAnsi="Times New Roman"/>
            <w:color w:val="154C94"/>
            <w:sz w:val="24"/>
            <w:szCs w:val="24"/>
            <w:u w:val="single"/>
            <w:lang w:eastAsia="ru-RU"/>
          </w:rPr>
          <w:t>подпунктом 2.1</w:t>
        </w:r>
      </w:hyperlink>
      <w:r w:rsidRPr="00CA57F7">
        <w:rPr>
          <w:rFonts w:ascii="Times New Roman" w:eastAsia="Times New Roman" w:hAnsi="Times New Roman"/>
          <w:sz w:val="24"/>
          <w:szCs w:val="24"/>
          <w:lang w:eastAsia="ru-RU"/>
        </w:rPr>
        <w:t xml:space="preserve"> пункта 2 настоящей статьи, – на соискателей лицензии – организации, намеревающиеся оказывать услуги, составляющие лицензируемый вид деятельности, оказывать которые вправе медицинские работники, имеющие среднее специальное медицинское образование, при условии наличия у лиц, указанных в абзаце первом </w:t>
      </w:r>
      <w:hyperlink r:id="rId236" w:anchor="&amp;Article=207&amp;Point=2&amp;UnderPoint=2.1" w:history="1">
        <w:r w:rsidRPr="00CA57F7">
          <w:rPr>
            <w:rFonts w:ascii="Times New Roman" w:eastAsia="Times New Roman" w:hAnsi="Times New Roman"/>
            <w:color w:val="154C94"/>
            <w:sz w:val="24"/>
            <w:szCs w:val="24"/>
            <w:u w:val="single"/>
            <w:lang w:eastAsia="ru-RU"/>
          </w:rPr>
          <w:t>подпункта 2.1</w:t>
        </w:r>
      </w:hyperlink>
      <w:r w:rsidRPr="00CA57F7">
        <w:rPr>
          <w:rFonts w:ascii="Times New Roman" w:eastAsia="Times New Roman" w:hAnsi="Times New Roman"/>
          <w:sz w:val="24"/>
          <w:szCs w:val="24"/>
          <w:lang w:eastAsia="ru-RU"/>
        </w:rPr>
        <w:t xml:space="preserve"> пункта 2 настоящей статьи, среднего специального медицинского образования.</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208. Лицензионные требования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Лицензионными требованиями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соблюдение долицензионных требований, указанных в </w:t>
      </w:r>
      <w:hyperlink r:id="rId237" w:anchor="&amp;Article=207" w:history="1">
        <w:r w:rsidRPr="00CA57F7">
          <w:rPr>
            <w:rFonts w:ascii="Times New Roman" w:eastAsia="Times New Roman" w:hAnsi="Times New Roman"/>
            <w:color w:val="154C94"/>
            <w:sz w:val="24"/>
            <w:szCs w:val="24"/>
            <w:u w:val="single"/>
            <w:lang w:eastAsia="ru-RU"/>
          </w:rPr>
          <w:t>статье 207</w:t>
        </w:r>
      </w:hyperlink>
      <w:r w:rsidRPr="00CA57F7">
        <w:rPr>
          <w:rFonts w:ascii="Times New Roman" w:eastAsia="Times New Roman" w:hAnsi="Times New Roman"/>
          <w:sz w:val="24"/>
          <w:szCs w:val="24"/>
          <w:lang w:eastAsia="ru-RU"/>
        </w:rPr>
        <w:t xml:space="preserve"> настоящего Закона;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соблюдение требований и условий, установленных нормативными правовыми актами, в том числе обязательных для соблюдения требований технических нормативных правовых актов, в отношении качества и условий оказания услуг, составляющих лицензируемый вид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обеспечение назначения на должности руководителя и (или) заместителя руководителя организации здравоохранения, руководителя обособленного подразделения организации, не являющейся организацией здравоохранения, на должности медицинских работников иных работников вместо заявленных при получении лицензии в течение месяца со дня их увольнения;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обеспечение представления в Министерство здравоохранения в течение месяца со дня назначения документов о назначении на должности руководителя и (или) заместителя руководителя организации здравоохранения, руководителя обособленного подразделения организации, не являющейся организацией здравоохранения, на должности медицинских работников иных работников вместо заявленных при получении лицензии, о назначении на должности медицинских работников дополнительно к работникам, заявленным при получении лицензии.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209. Оценка соответствия возможностей соискателя лицензии долицензионным требованиям, лицензиата лицензионным требованиям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До принятия решения о предоставлении, об отказе в предоставлении, об изменении, об отказе в изменении лицензии Министерство здравоохранения проводит оценку соответствия возможностей соискателя лицензии долицензионным требованиям, лицензиата лицензионным требованиям.</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lastRenderedPageBreak/>
        <w:t>Статья 210. Включение сведений в ЕРЛ</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Дополнительно к сведениям, указанным в </w:t>
      </w:r>
      <w:hyperlink r:id="rId238" w:anchor="&amp;Article=26&amp;Point=1" w:history="1">
        <w:r w:rsidRPr="00CA57F7">
          <w:rPr>
            <w:rFonts w:ascii="Times New Roman" w:eastAsia="Times New Roman" w:hAnsi="Times New Roman"/>
            <w:color w:val="154C94"/>
            <w:sz w:val="24"/>
            <w:szCs w:val="24"/>
            <w:u w:val="single"/>
            <w:lang w:eastAsia="ru-RU"/>
          </w:rPr>
          <w:t>пункте 1</w:t>
        </w:r>
      </w:hyperlink>
      <w:r w:rsidRPr="00CA57F7">
        <w:rPr>
          <w:rFonts w:ascii="Times New Roman" w:eastAsia="Times New Roman" w:hAnsi="Times New Roman"/>
          <w:sz w:val="24"/>
          <w:szCs w:val="24"/>
          <w:lang w:eastAsia="ru-RU"/>
        </w:rPr>
        <w:t xml:space="preserve"> статьи 26 настоящего Закона, в ЕРЛ включаются сведения о местах осуществления лицензируемого вида деятельности.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211. Грубые нарушения законодательства о лицензировании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Грубыми нарушениями законодательства о лицензировании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оказание услуг, составляющих лицензируемый вид деятельности, не соответствующих критериям оценки качества медицинской помощи, экспертизы качества медицинской помощи, которые повлекли либо создали угрозу возникновения у гражданина расстройства здоровья, что подтверждается решением лечебно-контрольного совета Министерства здравоохранения;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использование медицинской техники и изделий медицинского назначения, лекарственных средств, методов оказания медицинской помощи, не зарегистрированных и (или) не разрешенных для медицинского применения (использования) в Республике Беларусь, если иное не установлено законодательством;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отсутствие на праве собственности или ином законном основании помещений, оборудования, транспортных средств, необходимых для оказания услуг, составляющих лицензируемый вид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оказание услуг, составляющих лицензируемый вид деятельности, работниками, не соответствующими требованиям, указанным в </w:t>
      </w:r>
      <w:hyperlink r:id="rId239" w:anchor="&amp;Article=207" w:history="1">
        <w:r w:rsidRPr="00CA57F7">
          <w:rPr>
            <w:rFonts w:ascii="Times New Roman" w:eastAsia="Times New Roman" w:hAnsi="Times New Roman"/>
            <w:color w:val="154C94"/>
            <w:sz w:val="24"/>
            <w:szCs w:val="24"/>
            <w:u w:val="single"/>
            <w:lang w:eastAsia="ru-RU"/>
          </w:rPr>
          <w:t>статье 207</w:t>
        </w:r>
      </w:hyperlink>
      <w:r w:rsidRPr="00CA57F7">
        <w:rPr>
          <w:rFonts w:ascii="Times New Roman" w:eastAsia="Times New Roman" w:hAnsi="Times New Roman"/>
          <w:sz w:val="24"/>
          <w:szCs w:val="24"/>
          <w:lang w:eastAsia="ru-RU"/>
        </w:rPr>
        <w:t xml:space="preserve"> настоящего Закона;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осуществление лицензируемого вида деятельности в местах, не указанных в ЕРЛ (за исключением случаев, если оказание услуг вне организации здравоохранения предусмотрено законодательством);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отсутствие медицинской документации, требуемой для оказания услуг, составляющих лицензируемый вид деятельности, наличие и ведение которой предусмотрены нормативными правовыми актами Министерства здравоохранения;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отсутствие медицинской техники и изделий медицинского назначения, необходимых для оказания услуг, составляющих лицензируемый вид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отсутствие в штате работника, осуществляющего обслуживание и ремонт медицинской техники и изделий медицинского назначения, или договора на их обслуживание и ремонт с организацией, оказывающей услуги по монтажу, наладке, обслуживанию и ремонту медицинской техники и изделий медицинского назначения, а также исправной медицинской техники, в том числе средств измерений, прошедших метрологическую оценку в соответствии с законодательством об обеспечении единства измерений.</w:t>
      </w:r>
    </w:p>
    <w:p w:rsidR="00CA57F7" w:rsidRPr="00CA57F7" w:rsidRDefault="00CA57F7" w:rsidP="00CA57F7">
      <w:pPr>
        <w:spacing w:before="240" w:after="240" w:line="240" w:lineRule="auto"/>
        <w:jc w:val="center"/>
        <w:rPr>
          <w:rFonts w:ascii="Times New Roman" w:eastAsia="Times New Roman" w:hAnsi="Times New Roman"/>
          <w:b/>
          <w:bCs/>
          <w:caps/>
          <w:sz w:val="24"/>
          <w:szCs w:val="24"/>
          <w:lang w:eastAsia="ru-RU"/>
        </w:rPr>
      </w:pPr>
      <w:r w:rsidRPr="00CA57F7">
        <w:rPr>
          <w:rFonts w:ascii="Times New Roman" w:eastAsia="Times New Roman" w:hAnsi="Times New Roman"/>
          <w:b/>
          <w:bCs/>
          <w:caps/>
          <w:sz w:val="24"/>
          <w:szCs w:val="24"/>
          <w:lang w:eastAsia="ru-RU"/>
        </w:rPr>
        <w:t>ГЛАВА 31</w:t>
      </w:r>
      <w:r w:rsidRPr="00CA57F7">
        <w:rPr>
          <w:rFonts w:ascii="Times New Roman" w:eastAsia="Times New Roman" w:hAnsi="Times New Roman"/>
          <w:b/>
          <w:bCs/>
          <w:caps/>
          <w:sz w:val="24"/>
          <w:szCs w:val="24"/>
          <w:lang w:eastAsia="ru-RU"/>
        </w:rPr>
        <w:br/>
        <w:t>ОБРАЗОВАТЕЛЬНАЯ ДЕЯТЕЛЬНОСТЬ</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212. Лицензирующий орган</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Лицензирование образовательной деятельности (далее для целей настоящей главы – лицензируемый вид деятельности) осуществляется Министерством образования, Минским городским исполнительным комитетом, городскими (городов областного подчинения) и районными исполнительными комитетами (далее для целей настоящей главы, если не указано иное, – лицензирующий орган).</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2. Министерство образования осуществляет лицензирование услуг, составляющих лицензируемый вид деятельности, указанных в </w:t>
      </w:r>
      <w:hyperlink r:id="rId240" w:anchor="&amp;Article=213&amp;Point=2&amp;UnderPoint=2.1" w:history="1">
        <w:r w:rsidRPr="00CA57F7">
          <w:rPr>
            <w:rFonts w:ascii="Times New Roman" w:eastAsia="Times New Roman" w:hAnsi="Times New Roman"/>
            <w:color w:val="154C94"/>
            <w:sz w:val="24"/>
            <w:szCs w:val="24"/>
            <w:u w:val="single"/>
            <w:lang w:eastAsia="ru-RU"/>
          </w:rPr>
          <w:t>подпунктах 2.1–2.5</w:t>
        </w:r>
      </w:hyperlink>
      <w:r w:rsidRPr="00CA57F7">
        <w:rPr>
          <w:rFonts w:ascii="Times New Roman" w:eastAsia="Times New Roman" w:hAnsi="Times New Roman"/>
          <w:sz w:val="24"/>
          <w:szCs w:val="24"/>
          <w:lang w:eastAsia="ru-RU"/>
        </w:rPr>
        <w:t xml:space="preserve"> пункта 2 статьи 213 настоящего Закона.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Минский городской исполнительный комитет, городские (городов областного подчинения) и районные исполнительные комитеты осуществляют лицензирование услуг, </w:t>
      </w:r>
      <w:r w:rsidRPr="00CA57F7">
        <w:rPr>
          <w:rFonts w:ascii="Times New Roman" w:eastAsia="Times New Roman" w:hAnsi="Times New Roman"/>
          <w:sz w:val="24"/>
          <w:szCs w:val="24"/>
          <w:lang w:eastAsia="ru-RU"/>
        </w:rPr>
        <w:lastRenderedPageBreak/>
        <w:t>составляющих лицензируемый вид деятельности, указанных в </w:t>
      </w:r>
      <w:hyperlink r:id="rId241" w:anchor="&amp;Article=213&amp;Point=2&amp;UnderPoint=2.6" w:history="1">
        <w:r w:rsidRPr="00CA57F7">
          <w:rPr>
            <w:rFonts w:ascii="Times New Roman" w:eastAsia="Times New Roman" w:hAnsi="Times New Roman"/>
            <w:color w:val="154C94"/>
            <w:sz w:val="24"/>
            <w:szCs w:val="24"/>
            <w:u w:val="single"/>
            <w:lang w:eastAsia="ru-RU"/>
          </w:rPr>
          <w:t>подпунктах 2.6–2.13</w:t>
        </w:r>
      </w:hyperlink>
      <w:r w:rsidRPr="00CA57F7">
        <w:rPr>
          <w:rFonts w:ascii="Times New Roman" w:eastAsia="Times New Roman" w:hAnsi="Times New Roman"/>
          <w:sz w:val="24"/>
          <w:szCs w:val="24"/>
          <w:lang w:eastAsia="ru-RU"/>
        </w:rPr>
        <w:t xml:space="preserve"> пункта 2 статьи 213 настоящего Закона.</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213. Лицензиаты, услуги, составляющие лицензируемый вид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Лицензируемый вид деятельности осуществляется учреждениями образования, иными организациями, которым в соответствии с законодательством предоставлено право осуществлять образовательную деятельность (далее для целей настоящей главы, если не указано иное, – организации, осуществляющие образовательную деятельность).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Лицензируемый вид деятельности включает следующие составляющие услуги: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2.1. подготовка кадров с профессионально-техническим образованием при реализации: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образовательной программы профессионально-технического образования, обеспечивающей получение квалификации рабочего (служащего);</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образовательной программы профессионально-технического образования с изучением отдельных учебных предметов на повышенном уровне, обеспечивающей получение квалификации рабочего (служащего);</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образовательной программы профессионально-технического образования, обеспечивающей получение квалификации рабочего (служащего) и общего среднего образования;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образовательной программы профессионально-технического образования с изучением отдельных учебных предметов на повышенном уровне, обеспечивающей получение квалификации рабочего (служащего) и общего среднего образования;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2.2. подготовка кадров со средним специальным образованием при реализации: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образовательной программы среднего специального образования, обеспечивающей получение квалификации специалиста со средним специальным образованием;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образовательной программы среднего специального образования, обеспечивающей получение квалификации рабочего со средним специальным образованием;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2.3. подготовка кадров с высшим образованием при реализации: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образовательной программы бакалавриата;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образовательной программы магистратуры;</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непрерывной образовательной программы высшего образования;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2.4. переподготовка руководящих работников и специалистов при реализации: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образовательной программы переподготовки руководящих работников и специалистов, имеющих высшее образование;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образовательной программы переподготовки руководящих работников и специалистов, имеющих среднее специальное образование;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2.5. реализация образовательной программы повышения квалификации руководящих работников и специалистов;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2.6. реализация образовательной программы дошкольного образования;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2.7. реализация образовательной программы начального образования;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2.8. реализация образовательной программы базового образования;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2.9. реализация образовательной программы среднего образования;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2.10. реализация образовательной программы специального образования на уровне дошкольного образования;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2.11. реализация образовательной программы специального образования на уровне общего среднего образования;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2.12. реализация образовательной программы специального образования на уровне дошкольного образования для лиц с интеллектуальной недостаточностью;</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2.13. реализация образовательной программы специального образования на уровне общего среднего образования для лиц с интеллектуальной недостаточностью.</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lastRenderedPageBreak/>
        <w:t>Статья 214. Полномочия структурных подразделений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Департамент контроля качества образования Министерства образования, структурные подразделения Минского городского, городских (городов областного подчинения) и районных исполнительных комитетов, осуществляющие государственно-властные полномочия в сфере образования по месту нахождения юридического лица (далее для целей настоящей главы – структурные подразделения), в соответствии с настоящим Законом: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осуществляют подготовку материалов для принятия решения по вопросам лицензирования;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извещают соискателя лицензии, лицензиата о принятых в отношении них лицензирующим органом решениях;</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проводят оценку соответствия возможностей соискателя лицензии долицензионным требованиям, лицензиата лицензионным требованиям;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обеспечивают формирование ЕРЛ в части лицензируемого вида деятельности.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215. Долицензионные требования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Долицензионными требованиями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наличие учебно-программной документации соответствующей образовательной программы, утвержденной в соответствии с требованиями, установленными законодательством, в том числе обязательными для соблюдения требованиями технических нормативных правовых актов;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наличие на праве собственности или ином законном основании капитальных строений (зданий, сооружений), изолированных помещений, их частей, необходимых для осуществления лицензируемого вида деятельности, соответствующих требованиям законодательства в области санитарно-эпидемиологического благополучия населения;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наличие мебели, инвентаря, средств обучения и воспитания, иного имущества с учетом перечней, определяемых Министерством образования;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наличие специальных условий для получения образования лицами с особенностями психофизического развития;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наличие возможности организации образовательного процесса обучающихся с использованием информационно-коммуникационных технологий. Такое требование не является обязательным при реализации образовательной программы дошкольного образования и образовательной программы специального образования на уровне дошкольного образования;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планирование укомплектованности организации, осуществляющей образовательную деятельность, педагогическими работниками, для которых эта работа является основным местом работы, при реализации образовательных программ дошкольного, общего среднего и специального образования не менее чем на 60 процентов от общего количества штата педагогических работников, при реализации образовательных программ профессионально-технического, среднего специального, высшего образования не менее чем на 70 процентов от общего количества штата педагогических работников;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планирование укомплектованности учреждения образования, кроме учреждений дополнительного образования взрослых, педагогическими работниками, для которых эта работа является основным местом работы, при реализации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не менее чем на 70 процентов от общего количества штата педагогических работников;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планирование укомплектованности учреждения дополнительного образования взрослых, иной организации, которой в соответствии с законодательством предоставлено право осуществлять образовательную деятельность, педагогическими работниками, </w:t>
      </w:r>
      <w:r w:rsidRPr="00CA57F7">
        <w:rPr>
          <w:rFonts w:ascii="Times New Roman" w:eastAsia="Times New Roman" w:hAnsi="Times New Roman"/>
          <w:sz w:val="24"/>
          <w:szCs w:val="24"/>
          <w:lang w:eastAsia="ru-RU"/>
        </w:rPr>
        <w:lastRenderedPageBreak/>
        <w:t>для которых эта работа является основным местом работы, при реализации образовательных программ переподготовки руководящих работников и специалистов, имеющих высшее образование, переподготовки руководящих работников и специалистов, имеющих среднее специальное образование, повышения квалификации руководящих работников и специалистов не менее чем на 20 процентов от общего количества штата педагогических работников. Такое требование не является обязательным для учреждений дополнительного образования взрослых, иных организаций, которым в соответствии с законодательством предоставлено право осуществлять образовательную деятельность, при реализации ими только образовательной программы повышения квалификации руководящих работников и специалистов;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соответствие педагогических работников организации, осуществляющей образовательную деятельность, требованиям, предъявляемым к ним законодательством, в том числе квалификационным требованиям, определяемым квалификационным справочником должностей служащих, занятых в образовании;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наличие учебников, учебных пособий и иных учебных изданий, официально утвержденных либо допущенных в качестве соответствующего вида учебного издания в печатном и электронном виде к использованию в образовательном процессе по образовательным областям, учебным предметам, в количестве, определяемом с учетом предельной численности и контингента обучающихся, педагогических работников, порядка подготовки и выпуска учебных изданий и их использования, утверждаемого Министерством образования, при реализации образовательных программ дошкольного, общего среднего, специального образования;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наличие учебников, учебных пособий и иных учебных изданий, официально утвержденных либо допущенных в качестве соответствующего вида учебного издания в печатном и электронном виде к использованию в образовательном процессе, а также иных изданий, определяемых Министерством образования, из расчета не менее одного печатного учебного издания на пять обучающихся и обеспечение доступа каждому обучающемуся к электронным библиотечным системам при реализации образовательных программ профессионально-технического, среднего специального и высшего образования;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наличие учебно-методических комплексов в печатном и (или) электронном виде по каждому подлежащему изучению в предстоящем учебном году учебному предмету (учебной дисциплине) из расчета не менее одного печатного комплекса на каждого обучающегося в заочной форме получения образования при реализации образовательных программ профессионально-технического, среднего специального и высшего образования;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наличие учебных изданий, методических рекомендаций в печатном и (или) электронном виде для обучающихся при реализации образовательных программ повышения квалификации руководящих работников и специалистов, переподготовки руководящих работников и специалистов, имеющих высшее образование, переподготовки руководящих работников и специалистов, имеющих среднее специальное образование.</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216. Лицензионные требования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Лицензионными требованиями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соблюдение долицензионных требований, указанных в </w:t>
      </w:r>
      <w:hyperlink r:id="rId242" w:anchor="&amp;Article=215" w:history="1">
        <w:r w:rsidRPr="00CA57F7">
          <w:rPr>
            <w:rFonts w:ascii="Times New Roman" w:eastAsia="Times New Roman" w:hAnsi="Times New Roman"/>
            <w:color w:val="154C94"/>
            <w:sz w:val="24"/>
            <w:szCs w:val="24"/>
            <w:u w:val="single"/>
            <w:lang w:eastAsia="ru-RU"/>
          </w:rPr>
          <w:t>статье 215</w:t>
        </w:r>
      </w:hyperlink>
      <w:r w:rsidRPr="00CA57F7">
        <w:rPr>
          <w:rFonts w:ascii="Times New Roman" w:eastAsia="Times New Roman" w:hAnsi="Times New Roman"/>
          <w:sz w:val="24"/>
          <w:szCs w:val="24"/>
          <w:lang w:eastAsia="ru-RU"/>
        </w:rPr>
        <w:t xml:space="preserve"> настоящего Закона;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соблюдение предельной численности обучающихся;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соблюдение санитарно-эпидемиологических требований в части условий размещения обучающихся и режима образовательного процесса;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прохождение государственной аккредитации, подтверждение государственной аккредитации в случаях, предусмотренных законодательством об образовании;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реализация совокупности образовательных программ, предусмотренных для соответствующего вида учреждения образования.</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lastRenderedPageBreak/>
        <w:t>Статья 217. Включение сведений в ЕРЛ</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Дополнительно к сведениям, указанным в </w:t>
      </w:r>
      <w:hyperlink r:id="rId243" w:anchor="&amp;Article=26&amp;Point=1" w:history="1">
        <w:r w:rsidRPr="00CA57F7">
          <w:rPr>
            <w:rFonts w:ascii="Times New Roman" w:eastAsia="Times New Roman" w:hAnsi="Times New Roman"/>
            <w:color w:val="154C94"/>
            <w:sz w:val="24"/>
            <w:szCs w:val="24"/>
            <w:u w:val="single"/>
            <w:lang w:eastAsia="ru-RU"/>
          </w:rPr>
          <w:t>пункте 1</w:t>
        </w:r>
      </w:hyperlink>
      <w:r w:rsidRPr="00CA57F7">
        <w:rPr>
          <w:rFonts w:ascii="Times New Roman" w:eastAsia="Times New Roman" w:hAnsi="Times New Roman"/>
          <w:sz w:val="24"/>
          <w:szCs w:val="24"/>
          <w:lang w:eastAsia="ru-RU"/>
        </w:rPr>
        <w:t xml:space="preserve"> статьи 26 настоящего Закона, в ЕРЛ включаются следующие сведения: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1.1. перечень специальностей, наименования профилей образования, направлений образования, предельная численность обучающихся и формы получения образования при оказании услуг, указанных в </w:t>
      </w:r>
      <w:hyperlink r:id="rId244" w:anchor="&amp;Article=213&amp;Point=2&amp;UnderPoint=2.1" w:history="1">
        <w:r w:rsidRPr="00CA57F7">
          <w:rPr>
            <w:rFonts w:ascii="Times New Roman" w:eastAsia="Times New Roman" w:hAnsi="Times New Roman"/>
            <w:color w:val="154C94"/>
            <w:sz w:val="24"/>
            <w:szCs w:val="24"/>
            <w:u w:val="single"/>
            <w:lang w:eastAsia="ru-RU"/>
          </w:rPr>
          <w:t>подпунктах 2.1–2.5</w:t>
        </w:r>
      </w:hyperlink>
      <w:r w:rsidRPr="00CA57F7">
        <w:rPr>
          <w:rFonts w:ascii="Times New Roman" w:eastAsia="Times New Roman" w:hAnsi="Times New Roman"/>
          <w:sz w:val="24"/>
          <w:szCs w:val="24"/>
          <w:lang w:eastAsia="ru-RU"/>
        </w:rPr>
        <w:t xml:space="preserve"> пункта 2 статьи 213 настоящего Закона;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1.2. перечень реализуемых образовательных программ и предельная численность обучающихся, установленная для организаций, осуществляющих образовательную деятельность, при оказании услуг, указанных в </w:t>
      </w:r>
      <w:hyperlink r:id="rId245" w:anchor="&amp;Article=213&amp;Point=2&amp;UnderPoint=2.6" w:history="1">
        <w:r w:rsidRPr="00CA57F7">
          <w:rPr>
            <w:rFonts w:ascii="Times New Roman" w:eastAsia="Times New Roman" w:hAnsi="Times New Roman"/>
            <w:color w:val="154C94"/>
            <w:sz w:val="24"/>
            <w:szCs w:val="24"/>
            <w:u w:val="single"/>
            <w:lang w:eastAsia="ru-RU"/>
          </w:rPr>
          <w:t>подпунктах 2.6–2.13</w:t>
        </w:r>
      </w:hyperlink>
      <w:r w:rsidRPr="00CA57F7">
        <w:rPr>
          <w:rFonts w:ascii="Times New Roman" w:eastAsia="Times New Roman" w:hAnsi="Times New Roman"/>
          <w:sz w:val="24"/>
          <w:szCs w:val="24"/>
          <w:lang w:eastAsia="ru-RU"/>
        </w:rPr>
        <w:t xml:space="preserve"> пункта 2 статьи 213 настоящего Закона.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При наличии у организации, осуществляющей образовательную деятельность, обособленных подразделений (филиалов), в которых осуществляется лицензируемый вид деятельности, сведения указываются отдельно по каждому обособленному подразделению (филиалу).</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218. Оценка соответствия возможностей соискателя лицензии долицензионным требованиям, лицензиата лицензионным требованиям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До принятия решения о предоставлении, об отказе в предоставлении, об изменении, об отказе в изменении лицензии структурные подразделения проводят оценку соответствия возможностей соискателя лицензии долицензионным требованиям, лицензиата лицензионным требованиям в случае возникновения сомнений в подлинности представленных документов или достоверности содержащихся в них или заявлении о предоставлении лицензии, об изменении лицензии сведений.</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219. Грубые нарушения законодательства о лицензировании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Грубыми нарушениями законодательства о лицензировании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оказание услуг, составляющих лицензируемый вид деятельности, не указанных в ЕРЛ, в том числе в обособленном подразделении (филиале);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превышение предельной численности обучающихся, указанной в ЕРЛ, в том числе в обособленном подразделении (филиале);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осуществление лицензируемого вида деятельности в обособленном подразделении (филиале) без наличия в лицензии сведений о нем;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наличие решения об отказе в государственной аккредитации или о лишении государственной аккредитации учреждения образования на соответствие заявленному виду;</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наличие решения об отказе в государственной аккредитации или о лишении государственной аккредитации организации, которой в соответствии с законодательством предоставлено право осуществлять образовательную деятельность по специальности, профилю образования, направлению образования.</w:t>
      </w:r>
    </w:p>
    <w:p w:rsidR="00CA57F7" w:rsidRPr="00CA57F7" w:rsidRDefault="00CA57F7" w:rsidP="00CA57F7">
      <w:pPr>
        <w:spacing w:before="240" w:after="240" w:line="240" w:lineRule="auto"/>
        <w:jc w:val="center"/>
        <w:rPr>
          <w:rFonts w:ascii="Times New Roman" w:eastAsia="Times New Roman" w:hAnsi="Times New Roman"/>
          <w:b/>
          <w:bCs/>
          <w:caps/>
          <w:sz w:val="24"/>
          <w:szCs w:val="24"/>
          <w:lang w:eastAsia="ru-RU"/>
        </w:rPr>
      </w:pPr>
      <w:r w:rsidRPr="00CA57F7">
        <w:rPr>
          <w:rFonts w:ascii="Times New Roman" w:eastAsia="Times New Roman" w:hAnsi="Times New Roman"/>
          <w:b/>
          <w:bCs/>
          <w:caps/>
          <w:sz w:val="24"/>
          <w:szCs w:val="24"/>
          <w:lang w:eastAsia="ru-RU"/>
        </w:rPr>
        <w:t>ГЛАВА 32</w:t>
      </w:r>
      <w:r w:rsidRPr="00CA57F7">
        <w:rPr>
          <w:rFonts w:ascii="Times New Roman" w:eastAsia="Times New Roman" w:hAnsi="Times New Roman"/>
          <w:b/>
          <w:bCs/>
          <w:caps/>
          <w:sz w:val="24"/>
          <w:szCs w:val="24"/>
          <w:lang w:eastAsia="ru-RU"/>
        </w:rPr>
        <w:br/>
        <w:t>ОКАЗАНИЕ ЮРИДИЧЕСКИХ УСЛУГ</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220. Лицензирующий орган</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Лицензирование оказания юридических услуг (далее для целей настоящей главы – лицензируемый вид деятельности) осуществляется Министерством юстиции.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221. Термины, используемые в настоящей главе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lastRenderedPageBreak/>
        <w:t>Для целей настоящей главы используются следующие термины:</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заказчик – юридическое или физическое лицо, обратившееся к лицензиату за оказанием юридических услуг;</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свидетельство об аттестации лица, оказывающего юридические услуги (далее для целей настоящей главы – свидетельство), – выдаваемый Министерством юстиции по результатам проведения аттестационного экзамена документ, подтверждающий, что указанное в нем лицо обладает знаниями и профессиональными навыками, необходимыми для оказания юридических услуг;</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технический и вспомогательный персонал – работники соискателя лицензии, лицензиата, выполняющие трудовые функции по организационному и материально-техническому обеспечению лицензируемого вида деятельности, за исключением руководителя и заместителя руководителя соискателя лицензии, лицензиата;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юридические услуги – возмездное оказание услуг юридическим лицам и индивидуальным предпринимателям по юридическим вопросам, связанным с созданием, деятельностью и ликвидацией (прекращением деятельности) юридического лица, осуществлением и прекращением деятельности индивидуального предпринимателя; физическим лицам по юридическим вопросам, связанным с созданием юридического лица, государственной регистрацией в качестве индивидуального предпринимателя, в том числе: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при оказании юридических услуг юридическим лицам и индивидуальным предпринимателям: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составление заявлений, жалоб, претензий, исков, договоров, соглашений, контрактов и других документов правового характера;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предоставление устных и (или) письменных консультаций, разъяснений, заключений по юридическим вопросам;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проведение правовой оценки документов и деятельности юридических лиц или индивидуальных предпринимателей;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осуществление правовой работы по обеспечению хозяйственной и иной деятельности юридических лиц и индивидуальных предпринимателей;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осуществление правовой работы по вопросам привлечения инвестиций в Республику Беларусь;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представление интересов перед третьими лицами от имени заказчика в процессе переговоров, при проведении собраний, заседаний и иных встреч;</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представление интересов заказчиков в третейских и международных арбитражных (третейских) судах;</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проведение досудебной работы по взысканию задолженности с должников, являющихся юридическими лицами или индивидуальными предпринимателями, сопровождение исполнения судебных постановлений и решений иных юрисдикционных органов;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осуществление ведения документации и хранения документов юридических лиц и индивидуальных предпринимателей, что не исключает обязательств по сдаче документов в государственные архивные учреждения;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при оказании юридических услуг физическим лицам: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составление заявлений, жалоб, претензий, исков, договоров, соглашений, контрактов и других документов правового характера;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предоставление устных и (или) письменных консультаций, разъяснений, заключений по юридическим вопросам;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осуществление правовой работы по вопросам привлечения инвестиций в Республику Беларусь;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представление интересов перед третьими лицами от имени заказчика в процессе переговоров, при проведении собраний, заседаний и иных встреч.</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lastRenderedPageBreak/>
        <w:t>Статья 222. Лицензиаты</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Лицензируемый вид деятельности осуществляется юридическими лицами, являющимися коммерческими организациями, и индивидуальными предпринимателями.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223. Ограничение права на осуществление лицензируемого вида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Не может быть предоставлена лицензия: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юридическому лицу, если: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руководитель или работник юридического лица, имеющие высшее юридическое образование, признаны недееспособными или ограниченно дееспособными;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руководитель или работник юридического лица, имеющие высшее юридическое образование, ранее совершили умышленное преступление, судимость за которое не снята или не погашена;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руководитель или работник юридического лица, имеющие высшее юридическое образование, были уволены из суда, правоохранительных и других государственных органов, иных организаций по основаниям, признаваемым в соответствии с законодательными актами дискредитирующими обстоятельствами увольнения, а равно в отношении которых Министерством юстиции принято решение о прекращении лицензии на право осуществления адвокатской деятельности за совершение действий, дискредитирующих звание адвоката и адвокатуру, – в течение трех лет со дня увольнения, принятия соответствующего решения;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в отношении руководителя или работника юридического лица, имеющих высшее юридическое образование, либо индивидуального предпринимателя (юридического лица), в качестве которого были зарегистрированы (учредителем или руководителем которого являлись) эти лица, в течение одного года до дня обращения с заявлением о предоставлении лицензии было принято решение о прекращении лицензии на осуществление адвокатской деятельности, лицензируемого вида деятельности при выявлении фактов, указанных в </w:t>
      </w:r>
      <w:hyperlink r:id="rId246" w:anchor="&amp;Article=35&amp;Point=2&amp;UnderPoint=2.2" w:history="1">
        <w:r w:rsidRPr="00CA57F7">
          <w:rPr>
            <w:rFonts w:ascii="Times New Roman" w:eastAsia="Times New Roman" w:hAnsi="Times New Roman"/>
            <w:color w:val="154C94"/>
            <w:sz w:val="24"/>
            <w:szCs w:val="24"/>
            <w:u w:val="single"/>
            <w:lang w:eastAsia="ru-RU"/>
          </w:rPr>
          <w:t>подпункте 2.2</w:t>
        </w:r>
      </w:hyperlink>
      <w:r w:rsidRPr="00CA57F7">
        <w:rPr>
          <w:rFonts w:ascii="Times New Roman" w:eastAsia="Times New Roman" w:hAnsi="Times New Roman"/>
          <w:sz w:val="24"/>
          <w:szCs w:val="24"/>
          <w:lang w:eastAsia="ru-RU"/>
        </w:rPr>
        <w:t xml:space="preserve"> пункта 2 статьи 35 настоящего Закона, в случаях, предусмотренных абзацами третьим и четвертым </w:t>
      </w:r>
      <w:hyperlink r:id="rId247" w:anchor="&amp;Article=37" w:history="1">
        <w:r w:rsidRPr="00CA57F7">
          <w:rPr>
            <w:rFonts w:ascii="Times New Roman" w:eastAsia="Times New Roman" w:hAnsi="Times New Roman"/>
            <w:color w:val="154C94"/>
            <w:sz w:val="24"/>
            <w:szCs w:val="24"/>
            <w:u w:val="single"/>
            <w:lang w:eastAsia="ru-RU"/>
          </w:rPr>
          <w:t>статьи 37</w:t>
        </w:r>
      </w:hyperlink>
      <w:r w:rsidRPr="00CA57F7">
        <w:rPr>
          <w:rFonts w:ascii="Times New Roman" w:eastAsia="Times New Roman" w:hAnsi="Times New Roman"/>
          <w:sz w:val="24"/>
          <w:szCs w:val="24"/>
          <w:lang w:eastAsia="ru-RU"/>
        </w:rPr>
        <w:t xml:space="preserve">, </w:t>
      </w:r>
      <w:hyperlink r:id="rId248" w:anchor="&amp;Article=39&amp;Point=2&amp;UnderPoint=2.4" w:history="1">
        <w:r w:rsidRPr="00CA57F7">
          <w:rPr>
            <w:rFonts w:ascii="Times New Roman" w:eastAsia="Times New Roman" w:hAnsi="Times New Roman"/>
            <w:color w:val="154C94"/>
            <w:sz w:val="24"/>
            <w:szCs w:val="24"/>
            <w:u w:val="single"/>
            <w:lang w:eastAsia="ru-RU"/>
          </w:rPr>
          <w:t>подпунктами 2.4</w:t>
        </w:r>
      </w:hyperlink>
      <w:r w:rsidRPr="00CA57F7">
        <w:rPr>
          <w:rFonts w:ascii="Times New Roman" w:eastAsia="Times New Roman" w:hAnsi="Times New Roman"/>
          <w:sz w:val="24"/>
          <w:szCs w:val="24"/>
          <w:lang w:eastAsia="ru-RU"/>
        </w:rPr>
        <w:t xml:space="preserve"> и </w:t>
      </w:r>
      <w:hyperlink r:id="rId249" w:anchor="&amp;Article=39&amp;Point=2&amp;UnderPoint=2.5" w:history="1">
        <w:r w:rsidRPr="00CA57F7">
          <w:rPr>
            <w:rFonts w:ascii="Times New Roman" w:eastAsia="Times New Roman" w:hAnsi="Times New Roman"/>
            <w:color w:val="154C94"/>
            <w:sz w:val="24"/>
            <w:szCs w:val="24"/>
            <w:u w:val="single"/>
            <w:lang w:eastAsia="ru-RU"/>
          </w:rPr>
          <w:t>2.5</w:t>
        </w:r>
      </w:hyperlink>
      <w:r w:rsidRPr="00CA57F7">
        <w:rPr>
          <w:rFonts w:ascii="Times New Roman" w:eastAsia="Times New Roman" w:hAnsi="Times New Roman"/>
          <w:sz w:val="24"/>
          <w:szCs w:val="24"/>
          <w:lang w:eastAsia="ru-RU"/>
        </w:rPr>
        <w:t xml:space="preserve"> пункта 2, </w:t>
      </w:r>
      <w:hyperlink r:id="rId250" w:anchor="&amp;Article=39&amp;Point=3&amp;UnderPoint=3.4" w:history="1">
        <w:r w:rsidRPr="00CA57F7">
          <w:rPr>
            <w:rFonts w:ascii="Times New Roman" w:eastAsia="Times New Roman" w:hAnsi="Times New Roman"/>
            <w:color w:val="154C94"/>
            <w:sz w:val="24"/>
            <w:szCs w:val="24"/>
            <w:u w:val="single"/>
            <w:lang w:eastAsia="ru-RU"/>
          </w:rPr>
          <w:t>подпунктом 3.4</w:t>
        </w:r>
      </w:hyperlink>
      <w:r w:rsidRPr="00CA57F7">
        <w:rPr>
          <w:rFonts w:ascii="Times New Roman" w:eastAsia="Times New Roman" w:hAnsi="Times New Roman"/>
          <w:sz w:val="24"/>
          <w:szCs w:val="24"/>
          <w:lang w:eastAsia="ru-RU"/>
        </w:rPr>
        <w:t xml:space="preserve"> пункта 3 статьи 39, </w:t>
      </w:r>
      <w:hyperlink r:id="rId251" w:anchor="&amp;Article=49&amp;Point=3" w:history="1">
        <w:r w:rsidRPr="00CA57F7">
          <w:rPr>
            <w:rFonts w:ascii="Times New Roman" w:eastAsia="Times New Roman" w:hAnsi="Times New Roman"/>
            <w:color w:val="154C94"/>
            <w:sz w:val="24"/>
            <w:szCs w:val="24"/>
            <w:u w:val="single"/>
            <w:lang w:eastAsia="ru-RU"/>
          </w:rPr>
          <w:t>пунктом 3</w:t>
        </w:r>
      </w:hyperlink>
      <w:r w:rsidRPr="00CA57F7">
        <w:rPr>
          <w:rFonts w:ascii="Times New Roman" w:eastAsia="Times New Roman" w:hAnsi="Times New Roman"/>
          <w:sz w:val="24"/>
          <w:szCs w:val="24"/>
          <w:lang w:eastAsia="ru-RU"/>
        </w:rPr>
        <w:t xml:space="preserve"> статьи 49 настоящего Закона, либо в случае выявления грубого нарушения, определенного </w:t>
      </w:r>
      <w:hyperlink r:id="rId252" w:anchor="&amp;Article=50" w:history="1">
        <w:r w:rsidRPr="00CA57F7">
          <w:rPr>
            <w:rFonts w:ascii="Times New Roman" w:eastAsia="Times New Roman" w:hAnsi="Times New Roman"/>
            <w:color w:val="154C94"/>
            <w:sz w:val="24"/>
            <w:szCs w:val="24"/>
            <w:u w:val="single"/>
            <w:lang w:eastAsia="ru-RU"/>
          </w:rPr>
          <w:t>статьей 50</w:t>
        </w:r>
      </w:hyperlink>
      <w:r w:rsidRPr="00CA57F7">
        <w:rPr>
          <w:rFonts w:ascii="Times New Roman" w:eastAsia="Times New Roman" w:hAnsi="Times New Roman"/>
          <w:sz w:val="24"/>
          <w:szCs w:val="24"/>
          <w:lang w:eastAsia="ru-RU"/>
        </w:rPr>
        <w:t xml:space="preserve"> настоящего Закона, либо было принято решение об аннулировании свидетельства;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руководитель юридического лица и (или) его заместители не имеют высшего юридического образования;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индивидуальному предпринимателю, если: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он признан недееспособным или ограниченно дееспособным;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он совершил умышленное преступление, судимость за которое не снята или не погашена;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он был уволен из суда, правоохранительных и других государственных органов, иных организаций по основаниям, признаваемым в соответствии с законодательными актами дискредитирующими обстоятельствами увольнения, а равно в отношении которого Министерством юстиции принято решение о прекращении лицензии на право осуществления адвокатской деятельности за совершение действий, дискредитирующих звание адвоката и адвокатуру, – в течение трех лет со дня увольнения, принятия соответствующего решения;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в отношении него либо юридического лица, учредителем или руководителем которого он являлся, в течение одного года до дня обращения с заявлением о предоставлении лицензии было принято решение о прекращении лицензии на осуществление адвокатской деятельности, лицензируемого вида деятельности при выявлении фактов, указанных в </w:t>
      </w:r>
      <w:hyperlink r:id="rId253" w:anchor="&amp;Article=35&amp;Point=2&amp;UnderPoint=2.2" w:history="1">
        <w:r w:rsidRPr="00CA57F7">
          <w:rPr>
            <w:rFonts w:ascii="Times New Roman" w:eastAsia="Times New Roman" w:hAnsi="Times New Roman"/>
            <w:color w:val="154C94"/>
            <w:sz w:val="24"/>
            <w:szCs w:val="24"/>
            <w:u w:val="single"/>
            <w:lang w:eastAsia="ru-RU"/>
          </w:rPr>
          <w:t>подпункте 2.2</w:t>
        </w:r>
      </w:hyperlink>
      <w:r w:rsidRPr="00CA57F7">
        <w:rPr>
          <w:rFonts w:ascii="Times New Roman" w:eastAsia="Times New Roman" w:hAnsi="Times New Roman"/>
          <w:sz w:val="24"/>
          <w:szCs w:val="24"/>
          <w:lang w:eastAsia="ru-RU"/>
        </w:rPr>
        <w:t xml:space="preserve"> пункта 2 статьи 35 настоящего Закона, в случаях, предусмотренных абзацами третьим и четвертым </w:t>
      </w:r>
      <w:hyperlink r:id="rId254" w:anchor="&amp;Article=37" w:history="1">
        <w:r w:rsidRPr="00CA57F7">
          <w:rPr>
            <w:rFonts w:ascii="Times New Roman" w:eastAsia="Times New Roman" w:hAnsi="Times New Roman"/>
            <w:color w:val="154C94"/>
            <w:sz w:val="24"/>
            <w:szCs w:val="24"/>
            <w:u w:val="single"/>
            <w:lang w:eastAsia="ru-RU"/>
          </w:rPr>
          <w:t>статьи 37</w:t>
        </w:r>
      </w:hyperlink>
      <w:r w:rsidRPr="00CA57F7">
        <w:rPr>
          <w:rFonts w:ascii="Times New Roman" w:eastAsia="Times New Roman" w:hAnsi="Times New Roman"/>
          <w:sz w:val="24"/>
          <w:szCs w:val="24"/>
          <w:lang w:eastAsia="ru-RU"/>
        </w:rPr>
        <w:t xml:space="preserve">, </w:t>
      </w:r>
      <w:hyperlink r:id="rId255" w:anchor="&amp;Article=39&amp;Point=2&amp;UnderPoint=2.4" w:history="1">
        <w:r w:rsidRPr="00CA57F7">
          <w:rPr>
            <w:rFonts w:ascii="Times New Roman" w:eastAsia="Times New Roman" w:hAnsi="Times New Roman"/>
            <w:color w:val="154C94"/>
            <w:sz w:val="24"/>
            <w:szCs w:val="24"/>
            <w:u w:val="single"/>
            <w:lang w:eastAsia="ru-RU"/>
          </w:rPr>
          <w:t>подпунктами 2.4</w:t>
        </w:r>
      </w:hyperlink>
      <w:r w:rsidRPr="00CA57F7">
        <w:rPr>
          <w:rFonts w:ascii="Times New Roman" w:eastAsia="Times New Roman" w:hAnsi="Times New Roman"/>
          <w:sz w:val="24"/>
          <w:szCs w:val="24"/>
          <w:lang w:eastAsia="ru-RU"/>
        </w:rPr>
        <w:t xml:space="preserve"> </w:t>
      </w:r>
      <w:r w:rsidRPr="00CA57F7">
        <w:rPr>
          <w:rFonts w:ascii="Times New Roman" w:eastAsia="Times New Roman" w:hAnsi="Times New Roman"/>
          <w:sz w:val="24"/>
          <w:szCs w:val="24"/>
          <w:lang w:eastAsia="ru-RU"/>
        </w:rPr>
        <w:lastRenderedPageBreak/>
        <w:t>и </w:t>
      </w:r>
      <w:hyperlink r:id="rId256" w:anchor="&amp;Article=39&amp;Point=2&amp;UnderPoint=2.5" w:history="1">
        <w:r w:rsidRPr="00CA57F7">
          <w:rPr>
            <w:rFonts w:ascii="Times New Roman" w:eastAsia="Times New Roman" w:hAnsi="Times New Roman"/>
            <w:color w:val="154C94"/>
            <w:sz w:val="24"/>
            <w:szCs w:val="24"/>
            <w:u w:val="single"/>
            <w:lang w:eastAsia="ru-RU"/>
          </w:rPr>
          <w:t>2.5</w:t>
        </w:r>
      </w:hyperlink>
      <w:r w:rsidRPr="00CA57F7">
        <w:rPr>
          <w:rFonts w:ascii="Times New Roman" w:eastAsia="Times New Roman" w:hAnsi="Times New Roman"/>
          <w:sz w:val="24"/>
          <w:szCs w:val="24"/>
          <w:lang w:eastAsia="ru-RU"/>
        </w:rPr>
        <w:t xml:space="preserve"> пункта 2, </w:t>
      </w:r>
      <w:hyperlink r:id="rId257" w:anchor="&amp;Article=39&amp;Point=3&amp;UnderPoint=3.4" w:history="1">
        <w:r w:rsidRPr="00CA57F7">
          <w:rPr>
            <w:rFonts w:ascii="Times New Roman" w:eastAsia="Times New Roman" w:hAnsi="Times New Roman"/>
            <w:color w:val="154C94"/>
            <w:sz w:val="24"/>
            <w:szCs w:val="24"/>
            <w:u w:val="single"/>
            <w:lang w:eastAsia="ru-RU"/>
          </w:rPr>
          <w:t>подпунктом 3.4</w:t>
        </w:r>
      </w:hyperlink>
      <w:r w:rsidRPr="00CA57F7">
        <w:rPr>
          <w:rFonts w:ascii="Times New Roman" w:eastAsia="Times New Roman" w:hAnsi="Times New Roman"/>
          <w:sz w:val="24"/>
          <w:szCs w:val="24"/>
          <w:lang w:eastAsia="ru-RU"/>
        </w:rPr>
        <w:t xml:space="preserve"> пункта 3 статьи 39, </w:t>
      </w:r>
      <w:hyperlink r:id="rId258" w:anchor="&amp;Article=49&amp;Point=3" w:history="1">
        <w:r w:rsidRPr="00CA57F7">
          <w:rPr>
            <w:rFonts w:ascii="Times New Roman" w:eastAsia="Times New Roman" w:hAnsi="Times New Roman"/>
            <w:color w:val="154C94"/>
            <w:sz w:val="24"/>
            <w:szCs w:val="24"/>
            <w:u w:val="single"/>
            <w:lang w:eastAsia="ru-RU"/>
          </w:rPr>
          <w:t>пунктом 3</w:t>
        </w:r>
      </w:hyperlink>
      <w:r w:rsidRPr="00CA57F7">
        <w:rPr>
          <w:rFonts w:ascii="Times New Roman" w:eastAsia="Times New Roman" w:hAnsi="Times New Roman"/>
          <w:sz w:val="24"/>
          <w:szCs w:val="24"/>
          <w:lang w:eastAsia="ru-RU"/>
        </w:rPr>
        <w:t xml:space="preserve"> статьи 49 настоящего Закона, либо в случае выявления грубого нарушения, определенного </w:t>
      </w:r>
      <w:hyperlink r:id="rId259" w:anchor="&amp;Article=50" w:history="1">
        <w:r w:rsidRPr="00CA57F7">
          <w:rPr>
            <w:rFonts w:ascii="Times New Roman" w:eastAsia="Times New Roman" w:hAnsi="Times New Roman"/>
            <w:color w:val="154C94"/>
            <w:sz w:val="24"/>
            <w:szCs w:val="24"/>
            <w:u w:val="single"/>
            <w:lang w:eastAsia="ru-RU"/>
          </w:rPr>
          <w:t>статьей 50</w:t>
        </w:r>
      </w:hyperlink>
      <w:r w:rsidRPr="00CA57F7">
        <w:rPr>
          <w:rFonts w:ascii="Times New Roman" w:eastAsia="Times New Roman" w:hAnsi="Times New Roman"/>
          <w:sz w:val="24"/>
          <w:szCs w:val="24"/>
          <w:lang w:eastAsia="ru-RU"/>
        </w:rPr>
        <w:t xml:space="preserve"> настоящего Закона, либо было принято решение об аннулировании свидетельства.</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224. Долицензионные требования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Долицензионными требованиями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для юридического лица – формирование штата из работников, включая руководителя организации и его заместителей (за исключением технического и вспомогательного персонала), с высшим юридическим образованием, не менее двух из которых имеют свидетельства. При этом работники, имеющие свидетельства, должны быть гражданами Республики Беларусь и работа у соискателя лицензии для них должна являться основным местом работы с обязательным заключением трудового договора с определением продолжительности рабочего времени не менее нормальной продолжительности рабочего времени, установленной законодательством о труде;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для индивидуального предпринимателя – наличие гражданства Республики Беларусь, свидетельства, высшего юридического образования, стажа работы по юридической специальности после получения высшего юридического образования не менее трех лет, подтверждения о сдаче аттестационного экзамена.</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225. Лицензионные требования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Лицензионными требованиями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соблюдение долицензионных требований, указанных в </w:t>
      </w:r>
      <w:hyperlink r:id="rId260" w:anchor="&amp;Article=224" w:history="1">
        <w:r w:rsidRPr="00CA57F7">
          <w:rPr>
            <w:rFonts w:ascii="Times New Roman" w:eastAsia="Times New Roman" w:hAnsi="Times New Roman"/>
            <w:color w:val="154C94"/>
            <w:sz w:val="24"/>
            <w:szCs w:val="24"/>
            <w:u w:val="single"/>
            <w:lang w:eastAsia="ru-RU"/>
          </w:rPr>
          <w:t>статье 224</w:t>
        </w:r>
      </w:hyperlink>
      <w:r w:rsidRPr="00CA57F7">
        <w:rPr>
          <w:rFonts w:ascii="Times New Roman" w:eastAsia="Times New Roman" w:hAnsi="Times New Roman"/>
          <w:sz w:val="24"/>
          <w:szCs w:val="24"/>
          <w:lang w:eastAsia="ru-RU"/>
        </w:rPr>
        <w:t xml:space="preserve"> настоящего Закона;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осуществление и обеспечение осуществления лицензируемой деятельности только гражданами Республики Беларусь, имеющими свидетельства;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наличие договоров на оказание юридических услуг;</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соблюдение Правил профессиональной этики лиц, оказывающих юридические услуги, утверждаемых Министерством юстиции;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соблюдение Правил осуществления деятельности по оказанию юридических услуг, утверждаемых Министерством юстиции;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наличие на праве собственности, хозяйственного ведения, оперативного управления или ином законном основании помещения либо его части, соответствующих требованиям законодательных актов и обязательных для соблюдения технических нормативных правовых актов, для осуществления лицензируемой деятельности.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226. Оценка соответствия возможностей соискателя лицензии долицензионным требованиям, лицензиата лицензионным требованиям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До принятия решения о предоставлении, об отказе в предоставлении, об изменении, об отказе в изменении лицензии Министерство юстиции проводит оценку соответствия возможностей соискателя лицензии долицензионным требованиям, лицензиата лицензионным требованиям в случае: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возникновения сомнений в подлинности представленных документов или достоверности содержащихся в них или заявлении о предоставлении, об изменении лицензии сведений;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наличия у Министерства юстиции информации, в том числе полученной от государственного органа, иной организации или физического лица, свидетельствующей о несоответствии соискателя лицензии долицензионным требованиям, лицензиата лицензионным требованиям.</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lastRenderedPageBreak/>
        <w:t>Статья 227. Комиссия по вопросам лицензирования деятельности по оказанию юридических услуг</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Министерством юстиции создается комиссия по вопросам лицензирования деятельности по оказанию юридических услуг, которая: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1.1. рассматривает заявления и прилагаемые к ним документы, иные материалы о предоставлении, об изменении, о приостановлении, о возобновлении, о прекращении лицензии, а также об осуществлении лицензиатом лицензируемого вида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1.2. дает заключение о соответствии возможностей соискателя лицензии долицензионным требованиям, лицензиата лицензионным требованиям;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1.3. рассматривает заявления и прилагаемые к ним документы о выдаче свидетельств, внесении в них изменений, продлении срока действия, выдаче дубликатов, прекращении действия свидетельств и принимает соответствующие решения (в том числе об отказе в выдаче свидетельств), а также решения об аннулировании свидетельств и о вынесении предупреждений обладателям свидетельств;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1.4. проводит аттестационный экзамен.</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Решение о предоставлении, об отказе в предоставлении, об изменении, об отказе в изменении, о приостановлении, о возобновлении, о прекращении лицензии принимается Министерством юстиции на основании заключения комиссии по вопросам лицензирования деятельности по оказанию юридических услуг.</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 Порядок проведения аттестационного экзамена, выдачи, отказа в выдаче свидетельства, внесения в него изменений, продления срока действия, выдачи дубликата, прекращения действия (аннулирования) свидетельства и вынесения предупреждения обладателю свидетельства устанавливается Министерством юстиции.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Свидетельство выдается физическому лицу, имеющему гражданство Республики Беларусь, высшее юридическое образование, стаж работы по юридической специальности после получения высшего юридического образования не менее трех лет и сдавшему аттестационный экзамен.</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Свидетельства, их дубликаты выдаются Министерством юстиции на основании решения комиссии по вопросам лицензирования деятельности по оказанию юридических услуг.</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228. Грубые нарушения законодательства о лицензировании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Грубыми нарушениями законодательства о лицензировании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передача права на осуществление лицензируемого вида деятельности другому юридическому или физическому лицу;</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оказание лицензируемого вида деятельности в случаях, предусмотренных </w:t>
      </w:r>
      <w:hyperlink r:id="rId261" w:anchor="&amp;Article=223" w:history="1">
        <w:r w:rsidRPr="00CA57F7">
          <w:rPr>
            <w:rFonts w:ascii="Times New Roman" w:eastAsia="Times New Roman" w:hAnsi="Times New Roman"/>
            <w:color w:val="154C94"/>
            <w:sz w:val="24"/>
            <w:szCs w:val="24"/>
            <w:u w:val="single"/>
            <w:lang w:eastAsia="ru-RU"/>
          </w:rPr>
          <w:t>статьей 223</w:t>
        </w:r>
      </w:hyperlink>
      <w:r w:rsidRPr="00CA57F7">
        <w:rPr>
          <w:rFonts w:ascii="Times New Roman" w:eastAsia="Times New Roman" w:hAnsi="Times New Roman"/>
          <w:sz w:val="24"/>
          <w:szCs w:val="24"/>
          <w:lang w:eastAsia="ru-RU"/>
        </w:rPr>
        <w:t xml:space="preserve"> настоящего Закона;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оказание юридических услуг без заключения в письменной форме договора на оказание юридических услуг;</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оказание юридических услуг работниками лицензиата, не имеющими свидетельств.</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229. Прекращение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Лицензия прекращается по основаниям, предусмотренным настоящим Законом.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2. Не допускается прекращение лицензии по основанию, предусмотренному </w:t>
      </w:r>
      <w:hyperlink r:id="rId262" w:anchor="&amp;Article=39&amp;Point=1&amp;UnderPoint=1.3" w:history="1">
        <w:r w:rsidRPr="00CA57F7">
          <w:rPr>
            <w:rFonts w:ascii="Times New Roman" w:eastAsia="Times New Roman" w:hAnsi="Times New Roman"/>
            <w:color w:val="154C94"/>
            <w:sz w:val="24"/>
            <w:szCs w:val="24"/>
            <w:u w:val="single"/>
            <w:lang w:eastAsia="ru-RU"/>
          </w:rPr>
          <w:t>подпунктом 1.3</w:t>
        </w:r>
      </w:hyperlink>
      <w:r w:rsidRPr="00CA57F7">
        <w:rPr>
          <w:rFonts w:ascii="Times New Roman" w:eastAsia="Times New Roman" w:hAnsi="Times New Roman"/>
          <w:sz w:val="24"/>
          <w:szCs w:val="24"/>
          <w:lang w:eastAsia="ru-RU"/>
        </w:rPr>
        <w:t xml:space="preserve"> пункта 1 статьи 39 настоящего Закона, если уведомление о принятии решения о прекращении лицензируемого вида деятельности представлено (направлено) лицензиатом позднее дня (в день):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2.1. вынесения в отношении этого лицензиата в порядке, установленном </w:t>
      </w:r>
      <w:hyperlink r:id="rId263" w:anchor="&amp;Article=35&amp;Point=2&amp;UnderPoint=2.1" w:history="1">
        <w:r w:rsidRPr="00CA57F7">
          <w:rPr>
            <w:rFonts w:ascii="Times New Roman" w:eastAsia="Times New Roman" w:hAnsi="Times New Roman"/>
            <w:color w:val="154C94"/>
            <w:sz w:val="24"/>
            <w:szCs w:val="24"/>
            <w:u w:val="single"/>
            <w:lang w:eastAsia="ru-RU"/>
          </w:rPr>
          <w:t>подпунктом 2.1</w:t>
        </w:r>
      </w:hyperlink>
      <w:r w:rsidRPr="00CA57F7">
        <w:rPr>
          <w:rFonts w:ascii="Times New Roman" w:eastAsia="Times New Roman" w:hAnsi="Times New Roman"/>
          <w:sz w:val="24"/>
          <w:szCs w:val="24"/>
          <w:lang w:eastAsia="ru-RU"/>
        </w:rPr>
        <w:t xml:space="preserve"> пункта 2 статьи 35 настоящего Закона, предписания об устранении выявленных нарушений законодательства о лицензировании;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lastRenderedPageBreak/>
        <w:t>2.2. принятия лицензирующим органом решения о приостановлении соответствующей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2.3. наступления иного события, являющегося основанием для прекращения лицензии в соответствии с настоящим Законом.</w:t>
      </w:r>
    </w:p>
    <w:p w:rsidR="00CA57F7" w:rsidRPr="00CA57F7" w:rsidRDefault="00CA57F7" w:rsidP="00CA57F7">
      <w:pPr>
        <w:spacing w:before="240" w:after="240" w:line="240" w:lineRule="auto"/>
        <w:jc w:val="center"/>
        <w:rPr>
          <w:rFonts w:ascii="Times New Roman" w:eastAsia="Times New Roman" w:hAnsi="Times New Roman"/>
          <w:b/>
          <w:bCs/>
          <w:caps/>
          <w:sz w:val="24"/>
          <w:szCs w:val="24"/>
          <w:lang w:eastAsia="ru-RU"/>
        </w:rPr>
      </w:pPr>
      <w:r w:rsidRPr="00CA57F7">
        <w:rPr>
          <w:rFonts w:ascii="Times New Roman" w:eastAsia="Times New Roman" w:hAnsi="Times New Roman"/>
          <w:b/>
          <w:bCs/>
          <w:caps/>
          <w:sz w:val="24"/>
          <w:szCs w:val="24"/>
          <w:lang w:eastAsia="ru-RU"/>
        </w:rPr>
        <w:t>ГЛАВА 33</w:t>
      </w:r>
      <w:r w:rsidRPr="00CA57F7">
        <w:rPr>
          <w:rFonts w:ascii="Times New Roman" w:eastAsia="Times New Roman" w:hAnsi="Times New Roman"/>
          <w:b/>
          <w:bCs/>
          <w:caps/>
          <w:sz w:val="24"/>
          <w:szCs w:val="24"/>
          <w:lang w:eastAsia="ru-RU"/>
        </w:rPr>
        <w:br/>
        <w:t>ОПТОВАЯ И РОЗНИЧНАЯ ТОРГОВЛЯ НЕФТЕПРОДУКТАМИ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230. Лицензирующий орган</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Лицензирование оптовой и розничной торговли нефтепродуктами (далее для целей настоящей главы – лицензируемый вид деятельности) осуществляется Белорусским государственным концерном по нефти и химии (далее – концерн «Белнефтехим»).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Решение о предоставлении, об отказе в предоставлении, об изменении, об отказе в изменении, о приостановлении, о возобновлении, о прекращении лицензии принимается концерном «Белнефтехим» на основании решения комиссии по вопросам лицензирования оптовой и розничной торговли нефтепродуктами, созданной концерном «Белнефтехим», и оформляется приказом концерна «Белнефтехим».</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231. Термины, используемые в настоящей главе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Для целей настоящей главы используются следующие термины:</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оптовая торговля нефтепродуктами – торговля нефтепродуктами (автомобильные бензины всех марок, дизельное топливо, реактивное топливо, осветительный керосин, печное топливо), осуществляемая со складов хранения нефтепродуктов в целях последующего использования нефтепродуктов покупателями для собственного потребления либо в предпринимательской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оптовая торговля импортными нефтепродуктами – торговля нефтепродуктами (автомобильные бензины всех марок, дизельное топливо, реактивное топливо, осветительный керосин, печное топливо), ввезенными из-за пределов Республики Беларусь, осуществляемая со складов хранения нефтепродуктов в целях последующего использования нефтепродуктов покупателями для собственного потребления либо в предпринимательской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розничная торговля нефтепродуктами – торговля (в том числе отпуск с использованием топливных карт, эмитированных иными лицами) нефтепродуктами (автомобильные бензины всех марок, дизельное топливо), осуществляемая через топливораздаточные колонки автозаправочных станций в серийно установленные организацией-изготовителем топливные баки транспортных средств, металлические и полимерные (с антистатическими свойствами) канистры в целях последующего использования нефтепродуктов покупателями для собственного потребления или в предпринимательской деятельности, а также торговля указанными нефтепродуктами в условиях возникновения чрезвычайных ситуаций природного и техногенного характера, осуществляемая в порядке, установленном Советом Министров Республики Беларусь.</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232. Услуги, составляющие лицензируемый вид деятельности. Лицензиаты</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Лицензируемый вид деятельности включает следующие составляющие услуги: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1.1. оптовая торговля нефтепродуктами;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1.2. оптовая торговля импортными нефтепродуктами;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1.3. розничная торговля нефтепродуктами.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Не требуется получения лицензии, предусмотренной настоящей главой, в случае: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lastRenderedPageBreak/>
        <w:t>2.1. осуществления розничной торговли нефтепродуктами, фасованными белорусскими нефтеперерабатывающими заводами либо организациями, входящими в состав государственного производственного объединения «Белоруснефть», в таре объемом до 20 литров в торговых объектах, расположенных в сельской местности*;</w:t>
      </w:r>
    </w:p>
    <w:p w:rsidR="00CA57F7" w:rsidRPr="00CA57F7" w:rsidRDefault="00CA57F7" w:rsidP="00CA57F7">
      <w:pPr>
        <w:spacing w:after="0" w:line="240" w:lineRule="auto"/>
        <w:jc w:val="both"/>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______________________________</w:t>
      </w:r>
    </w:p>
    <w:p w:rsidR="00CA57F7" w:rsidRPr="00CA57F7" w:rsidRDefault="00CA57F7" w:rsidP="00CA57F7">
      <w:pPr>
        <w:spacing w:after="240" w:line="240" w:lineRule="auto"/>
        <w:ind w:firstLine="567"/>
        <w:jc w:val="both"/>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 Для целей настоящего пункта под сельской местностью понимается территория, входящая в пространственные пределы сельских Советов депутатов, за исключением территорий поселков городского типа и городов районного подчинения.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2.2. разовой реализации остатков нефтепродуктов, приобретенных юридическим лицом или индивидуальным предпринимателем не для целей оптовой или розничной торговли, при отчуждении таких остатков один раз в течение финансового года юридическому лицу, осуществляющему оптовую и (или) розничную торговлю нефтепродуктами в соответствии с выданной лицензией;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2.3. в иных случаях, предусмотренных законодательными актами.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 Разрешаются оптовые поставки: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3.1. нефтепродуктов с нефтеперерабатывающих заводов Республики Беларусь непосредственно товарополучателю, минуя склады хранения нефтепродуктов организации, имеющей лицензию на осуществление лицензируемого вида деятельности с указанием составляющей услуги «оптовая торговля нефтепродуктами»;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3.2. импортных нефтепродуктов, ввозимых в Республику Беларусь непосредственно товарополучателю, минуя склады хранения нефтепродуктов импортеров, имеющих лицензию на осуществление лицензируемого вида деятельности с указанием составляющей услуги «оптовая торговля импортными нефтепродуктами».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4. Оптовую торговлю импортными нефтепродуктами вправе осуществлять юридические лица, иностранные организации, индивидуальные предприниматели, осуществляющие импорт этих нефтепродуктов.</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233. Долицензионные требования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Долицензионными требованиями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наличие на праве собственности, хозяйственного ведения, оперативного управления или условиях аренды введенных в эксплуатацию, принятых по договору купли-продажи складов хранения нефтепродуктов и (или) автозаправочных станций, соответствующих обязательным для соблюдения требованиям, установленным Советом Министров Республики Беларусь, либо документального подтверждения договорных отношений с нефтеперерабатывающими заводами Республики Беларусь на переработку углеводородного сырья;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наличие действительных документов, подтверждающих проведение диагностирования (поверки) и полного технического освидетельствования основного оборудования складов хранения нефтепродуктов, автозаправочных станций.</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234. Лицензионные требования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Лицензионными требованиями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соблюдение долицензионных требований, указанных в </w:t>
      </w:r>
      <w:hyperlink r:id="rId264" w:anchor="&amp;Article=233" w:history="1">
        <w:r w:rsidRPr="00CA57F7">
          <w:rPr>
            <w:rFonts w:ascii="Times New Roman" w:eastAsia="Times New Roman" w:hAnsi="Times New Roman"/>
            <w:color w:val="154C94"/>
            <w:sz w:val="24"/>
            <w:szCs w:val="24"/>
            <w:u w:val="single"/>
            <w:lang w:eastAsia="ru-RU"/>
          </w:rPr>
          <w:t>статье 233</w:t>
        </w:r>
      </w:hyperlink>
      <w:r w:rsidRPr="00CA57F7">
        <w:rPr>
          <w:rFonts w:ascii="Times New Roman" w:eastAsia="Times New Roman" w:hAnsi="Times New Roman"/>
          <w:sz w:val="24"/>
          <w:szCs w:val="24"/>
          <w:lang w:eastAsia="ru-RU"/>
        </w:rPr>
        <w:t xml:space="preserve"> настоящего Закона;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осуществление розничной торговли нефтепродуктами только через топливораздаточные колонки автозаправочных станций в серийно установленные организацией-изготовителем топливные баки транспортных средств, металлические и полимерные (с антистатическими свойствами) канистры (за исключением торговли нефтепродуктами в условиях возникновения чрезвычайных ситуаций природного и техногенного характера, осуществляемой в порядке, установленном Советом Министров Республики Беларусь);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lastRenderedPageBreak/>
        <w:t>осуществление торговли нефтепродуктами со складов хранения нефтепродуктов, автозаправочных станций, сведения о которых включены в ЕРЛ (за исключением торговли нефтепродуктами в условиях возникновения чрезвычайных ситуаций природного и техногенного характера, осуществляемой в порядке, установленном Советом Министров Республики Беларусь);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осуществление контроля за качеством продаваемых лицензиатом нефтепродуктов аккредитованной в Национальной системе аккредитации Республики Беларусь лабораторией лицензиата либо иной аккредитованной в Национальной системе аккредитации Республики Беларусь лабораторией на основании договора.</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235. Экспертиза соответствия возможностей соискателя лицензии долицензионным требованиям, лицензиата лицензионным требованиям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1. До принятия решения о предоставлении, об отказе в предоставлении, об изменении, об отказе в изменении лицензии в части включения сведений об обособленных подразделениях, расширения перечня услуг, составляющих лицензируемый вид деятельности, внесения изменений и (или) дополнений, связанных со сведениями по заявленному (используемому) объекту (склад хранения нефтепродуктов, автозаправочная станция, за исключением объектов, принимаемых в эксплуатацию на основании акта приемки в эксплуатацию), а также об изменении лицензии в случаях, предусмотренных </w:t>
      </w:r>
      <w:hyperlink r:id="rId265" w:anchor="&amp;Article=24&amp;Point=2" w:history="1">
        <w:r w:rsidRPr="00CA57F7">
          <w:rPr>
            <w:rFonts w:ascii="Times New Roman" w:eastAsia="Times New Roman" w:hAnsi="Times New Roman"/>
            <w:color w:val="154C94"/>
            <w:sz w:val="24"/>
            <w:szCs w:val="24"/>
            <w:u w:val="single"/>
            <w:lang w:eastAsia="ru-RU"/>
          </w:rPr>
          <w:t>пунктами 2–4</w:t>
        </w:r>
      </w:hyperlink>
      <w:r w:rsidRPr="00CA57F7">
        <w:rPr>
          <w:rFonts w:ascii="Times New Roman" w:eastAsia="Times New Roman" w:hAnsi="Times New Roman"/>
          <w:sz w:val="24"/>
          <w:szCs w:val="24"/>
          <w:lang w:eastAsia="ru-RU"/>
        </w:rPr>
        <w:t xml:space="preserve">, частью второй </w:t>
      </w:r>
      <w:hyperlink r:id="rId266" w:anchor="&amp;Article=24&amp;Point=5" w:history="1">
        <w:r w:rsidRPr="00CA57F7">
          <w:rPr>
            <w:rFonts w:ascii="Times New Roman" w:eastAsia="Times New Roman" w:hAnsi="Times New Roman"/>
            <w:color w:val="154C94"/>
            <w:sz w:val="24"/>
            <w:szCs w:val="24"/>
            <w:u w:val="single"/>
            <w:lang w:eastAsia="ru-RU"/>
          </w:rPr>
          <w:t>пункта 5</w:t>
        </w:r>
      </w:hyperlink>
      <w:r w:rsidRPr="00CA57F7">
        <w:rPr>
          <w:rFonts w:ascii="Times New Roman" w:eastAsia="Times New Roman" w:hAnsi="Times New Roman"/>
          <w:sz w:val="24"/>
          <w:szCs w:val="24"/>
          <w:lang w:eastAsia="ru-RU"/>
        </w:rPr>
        <w:t xml:space="preserve"> статьи 24 настоящего Закона, концерн «Белнефтехим» назначает экспертизу соответствия возможностей соискателя лицензии долицензионным требованиям, лицензиата лицензионным требованиям.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Экспертиза соответствия возможностей соискателя лицензии долицензионным требованиям, лицензиата лицензионным требованиям проводится уполномоченными приказом концерна «Белнефтехим» организациями нефтепродуктообеспечения, имущество, акции (доли в уставных фондах) которых находятся в собственности Республики Беларусь, на основании договора, заключаемого такими организациями с соискателем лицензии, лицензиатом.</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236. Включение сведений в ЕРЛ</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Дополнительно к сведениям, указанным в </w:t>
      </w:r>
      <w:hyperlink r:id="rId267" w:anchor="&amp;Article=26&amp;Point=1" w:history="1">
        <w:r w:rsidRPr="00CA57F7">
          <w:rPr>
            <w:rFonts w:ascii="Times New Roman" w:eastAsia="Times New Roman" w:hAnsi="Times New Roman"/>
            <w:color w:val="154C94"/>
            <w:sz w:val="24"/>
            <w:szCs w:val="24"/>
            <w:u w:val="single"/>
            <w:lang w:eastAsia="ru-RU"/>
          </w:rPr>
          <w:t>пункте 1</w:t>
        </w:r>
      </w:hyperlink>
      <w:r w:rsidRPr="00CA57F7">
        <w:rPr>
          <w:rFonts w:ascii="Times New Roman" w:eastAsia="Times New Roman" w:hAnsi="Times New Roman"/>
          <w:sz w:val="24"/>
          <w:szCs w:val="24"/>
          <w:lang w:eastAsia="ru-RU"/>
        </w:rPr>
        <w:t xml:space="preserve"> статьи 26 настоящего Закона, в ЕРЛ включаются сведения о местах нахождения складов хранения нефтепродуктов, автозаправочных станций.</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237. Грубые нарушения законодательства о лицензировании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Грубыми нарушениями законодательства о лицензировании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торговля нефтепродуктами, не соответствующими обязательным для соблюдения требованиям технических нормативных правовых актов, требованиям международно-правовых актов, составляющих право Евразийского экономического союза;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осуществление торговли нефтепродуктами со складов хранения нефтепродуктов, автозаправочных станций, сведения о которых не включены в ЕРЛ (за исключением торговли нефтепродуктами в условиях возникновения чрезвычайных ситуаций природного и техногенного характера, осуществляемой в порядке, установленном Советом Министров Республики Беларусь);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нарушение при осуществлении лицензируемого вида деятельности требований санитарной и экологической безопасности, ставшее причиной аварии или непосредственно создающее угрозу ее возникновения (согласно заключению соответствующих республиканских органов государственного управления).</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lastRenderedPageBreak/>
        <w:t>Статья 238. Особенности реализации нефтепродуктов, выполнения обязательств в случае прекращения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В случае прекращения лицензии по решению лицензирующего органа либо суда лицензиат обязан прекратить осуществление лицензируемого вида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Разрешается реализовать остатки нефтепродуктов не позднее 15 рабочих дней со дня прекращения лицензии.</w:t>
      </w:r>
    </w:p>
    <w:p w:rsidR="00CA57F7" w:rsidRPr="00CA57F7" w:rsidRDefault="00CA57F7" w:rsidP="00CA57F7">
      <w:pPr>
        <w:spacing w:before="240" w:after="240" w:line="240" w:lineRule="auto"/>
        <w:jc w:val="center"/>
        <w:rPr>
          <w:rFonts w:ascii="Times New Roman" w:eastAsia="Times New Roman" w:hAnsi="Times New Roman"/>
          <w:b/>
          <w:bCs/>
          <w:caps/>
          <w:sz w:val="24"/>
          <w:szCs w:val="24"/>
          <w:lang w:eastAsia="ru-RU"/>
        </w:rPr>
      </w:pPr>
      <w:r w:rsidRPr="00CA57F7">
        <w:rPr>
          <w:rFonts w:ascii="Times New Roman" w:eastAsia="Times New Roman" w:hAnsi="Times New Roman"/>
          <w:b/>
          <w:bCs/>
          <w:caps/>
          <w:sz w:val="24"/>
          <w:szCs w:val="24"/>
          <w:lang w:eastAsia="ru-RU"/>
        </w:rPr>
        <w:t>ГЛАВА 34</w:t>
      </w:r>
      <w:r w:rsidRPr="00CA57F7">
        <w:rPr>
          <w:rFonts w:ascii="Times New Roman" w:eastAsia="Times New Roman" w:hAnsi="Times New Roman"/>
          <w:b/>
          <w:bCs/>
          <w:caps/>
          <w:sz w:val="24"/>
          <w:szCs w:val="24"/>
          <w:lang w:eastAsia="ru-RU"/>
        </w:rPr>
        <w:br/>
        <w:t>ОПТОВАЯ ТОРГОВЛЯ И ХРАНЕНИЕ АЛКОГОЛЬНОЙ, НЕПИЩЕВОЙ СПИРТОСОДЕРЖАЩЕЙ ПРОДУКЦИИ, НЕПИЩЕВОГО ЭТИЛОВОГО СПИРТА И ТАБАЧНЫХ ИЗДЕЛИЙ</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239. Лицензирующие органы</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Лицензирование оптовой торговли и хранения алкогольной, непищевой спиртосодержащей продукции, непищевого этилового спирта и табачных изделий (далее для целей настоящей главы – лицензируемый вид деятельности) осуществляется областными исполнительными комитетами и Минским городским исполнительным комитетом по месту нахождения юридического лица.</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240. Термины, используемые в настоящей главе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Для целей настоящей главы используются термины в значениях, установленных законодательством о государственном регулировании торговли и общественного питания, о государственном регулировании производства и оборота алкогольной, непищевой спиртосодержащей продукции, непищевого этилового спирта, табачных изделий.</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241. Лицензиаты, услуги, составляющие лицензируемый вид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Лицензируемый вид деятельности осуществляется юридическими лицами.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Лицензируемый вид деятельности включает следующие составляющие услуги: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2.1. оптовая торговля алкогольными напитками;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2.2. оптовая торговля непищевой спиртосодержащей продукцией;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2.3. оптовая торговля непищевым этиловым спиртом;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2.4. оптовая торговля табачными изделиями;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2.5. хранение алкогольной продукции;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2.6. хранение непищевой спиртосодержащей продукции;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2.7. хранение непищевого этилового спирта;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2.8. хранение табачных изделий.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 Не требуется получения лицензии, предусмотренной настоящей главой, для: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3.1. оптовой торговли и хранения антисептических лекарственных средств и ветеринарных средств, относящихся к непищевой спиртосодержащей продукции;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3.2. хранения алкогольной, непищевой спиртосодержащей продукции, непищевого этилового спирта и табачных изделий, не являющегося предпринимательской деятельностью;</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3.3. хранения алкогольной, непищевой спиртосодержащей продукции, непищевого этилового спирта, табачных изделий, изъятых, арестованных или обращенных в доход государства;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3.4. оптовой торговли табачными изделиями собственного производства – производителям табачных изделий;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lastRenderedPageBreak/>
        <w:t>3.5. оптовой торговли алкогольной, непищевой спиртосодержащей продукцией и непищевым этиловым спиртом собственного производства – производителям этих продукции и спирта.</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242. Долицензионные требования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Долицензионными требованиями для оптовой торговли алкогольными напитками, непищевым этиловым спиртом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1.1. наличие на день подачи заявления о предоставлении лицензии сформированного уставного фонда в размере не менее 10 820 базовых величин, определенных законодательством на 1 декабря предыдущего года;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1.2. наличие на праве собственности или ином законном основании складских помещений на территории Республики Беларусь общей площадью не менее 1000 квадратных метров;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1.3. осуществление оптовой торговли (независимо от вида товара) не менее пяти лет.</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Долицензионными требованиями для оптовой торговли непищевой спиртосодержащей продукцией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2.1. наличие на день подачи заявления о предоставлении лицензии сформированного уставного фонда в размере не менее 1082 базовых величин, определенных законодательством на 1 декабря предыдущего года;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2.2. наличие на праве собственности или ином законном основании складских помещений на территории Республики Беларусь;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2.3. осуществление оптовой торговли (независимо от вида товара) не менее трех лет.</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 Долицензионными требованиями для хранения алкогольной, непищевой спиртосодержащей продукции, непищевого этилового спирта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3.1. наличие на день подачи заявления о предоставлении лицензии сформированного уставного фонда в размере не менее 10 820 базовых величин, определенных законодательством на 1 декабря предыдущего года;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3.2. наличие на праве собственности или ином законном основании складских помещений на территории Республики Беларусь общей площадью не менее 1000 квадратных метров.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4. Долицензионными требованиями для оптовой торговли табачными изделиями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4.1. наличие на день подачи заявления о предоставлении лицензии сформированного уставного фонда в размере не менее 10 820 базовых величин, определенных законодательством на 1 декабря предыдущего года;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4.2. наличие на праве собственности или ином законном основании складских помещений на территории Республики Беларусь общей площадью не менее 1000 квадратных метров (за исключением соискателя лицензии – организации – заказчика табачных изделий);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4.3. наличие на праве собственности или ином законном основании складских помещений на территории Республики Беларусь общей площадью не менее 1000 квадратных метров либо договора хранения табачных изделий, заключенного с юридическим лицом, имеющим лицензию на осуществление лицензируемого вида деятельности с указанием составляющей услуги «хранение табачных изделий» (для соискателя лицензии – организации – заказчика табачных изделий);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4.4. осуществление оптовой торговли (независимо от вида товара) не менее пяти лет.</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5. Долицензионными требованиями для хранения табачных изделий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5.1. наличие на день подачи заявления о предоставлении лицензии сформированного уставного фонда в размере не менее 10 820 базовых величин, определенных законодательством на 1 декабря предыдущего года;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lastRenderedPageBreak/>
        <w:t>5.2. наличие на праве собственности или ином законном основании складских помещений на территории Республики Беларусь общей площадью не менее 1000 квадратных метров.</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243. Лицензионные требования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Лицензионными требованиями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оптовая торговля алкогольными напитками, непищевой спиртосодержащей продукцией, непищевым этиловым спиртом и табачными изделиями со складских помещений, где осуществляется хранение данных напитков, продукции, спирта, изделий, места нахождения которых указаны в ЕРЛ;</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хранение алкогольной, непищевой спиртосодержащей продукции, непищевого этилового спирта и табачных изделий в складских помещениях, места нахождения которых указаны в ЕРЛ;</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наличие на 1 января каждого последующего после принятия решения о предоставлении лицензии года сформированного уставного фонда в размерах, указанных в </w:t>
      </w:r>
      <w:hyperlink r:id="rId268" w:anchor="&amp;Article=242" w:history="1">
        <w:r w:rsidRPr="00CA57F7">
          <w:rPr>
            <w:rFonts w:ascii="Times New Roman" w:eastAsia="Times New Roman" w:hAnsi="Times New Roman"/>
            <w:color w:val="154C94"/>
            <w:sz w:val="24"/>
            <w:szCs w:val="24"/>
            <w:u w:val="single"/>
            <w:lang w:eastAsia="ru-RU"/>
          </w:rPr>
          <w:t>статье 242</w:t>
        </w:r>
      </w:hyperlink>
      <w:r w:rsidRPr="00CA57F7">
        <w:rPr>
          <w:rFonts w:ascii="Times New Roman" w:eastAsia="Times New Roman" w:hAnsi="Times New Roman"/>
          <w:sz w:val="24"/>
          <w:szCs w:val="24"/>
          <w:lang w:eastAsia="ru-RU"/>
        </w:rPr>
        <w:t xml:space="preserve"> настоящего Закона;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наличие складских помещений, соответствующих требованиям, указанным в </w:t>
      </w:r>
      <w:hyperlink r:id="rId269" w:anchor="&amp;Article=242" w:history="1">
        <w:r w:rsidRPr="00CA57F7">
          <w:rPr>
            <w:rFonts w:ascii="Times New Roman" w:eastAsia="Times New Roman" w:hAnsi="Times New Roman"/>
            <w:color w:val="154C94"/>
            <w:sz w:val="24"/>
            <w:szCs w:val="24"/>
            <w:u w:val="single"/>
            <w:lang w:eastAsia="ru-RU"/>
          </w:rPr>
          <w:t>статье 242</w:t>
        </w:r>
      </w:hyperlink>
      <w:r w:rsidRPr="00CA57F7">
        <w:rPr>
          <w:rFonts w:ascii="Times New Roman" w:eastAsia="Times New Roman" w:hAnsi="Times New Roman"/>
          <w:sz w:val="24"/>
          <w:szCs w:val="24"/>
          <w:lang w:eastAsia="ru-RU"/>
        </w:rPr>
        <w:t xml:space="preserve"> настоящего Закона;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для оптовой торговли алкогольными напитками и (или) табачными изделиями – постоянное наличие в штате не менее 25 работников, для которых работа у этого нанимателя является основным местом работы;</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оптовая торговля алкогольными напитками, табачными изделиями и (или) хранение таких напитков и изделий при наличии акцизных марок Республики Беларусь, специальных марок и (или) специальных знаков, если маркировка указанных напитков и изделий этими марками, знаками предусмотрена законодательными актами;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оптовая торговля алкогольными напитками, непищевой спиртосодержащей продукцией, непищевым этиловым спиртом, табачными изделиями, подлежащими обязательной оценке соответствия, при наличии документов об оценке соответствия и (или) маркировки, предусмотренных законодательными актами, постановлениями Совета Министров Республики Беларусь, международными договорами Республики Беларусь и международно-правовыми актами, составляющими право Евразийского экономического союза;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оптовая торговля алкогольными напитками, непищевой спиртосодержащей продукцией, непищевым этиловым спиртом, табачными изделиями и (или) хранение таких напитков, продукции, спирта и изделий при наличии сопроводительных документов, подтверждающих легальность их импорта в Республику Беларусь и (или) приобретения (поставки);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для оптовой торговли алкогольными напитками, табачными изделиями – отсутствие непогашенной просроченной задолженности за поставленные алкогольные напитки, табачные изделия;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реализация алкогольных напитков и табачных изделий, соответствующих по физико-химическим показателям, показателям безопасности обязательным для соблюдения требованиям технических нормативных правовых актов в области технического нормирования и стандартизации, требованиям международно-правовых актов, составляющих право Евразийского экономического союза, при соблюдении условий хранения и реализации алкогольных напитков, табачных изделий.</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244. Включение сведений в ЕРЛ</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Дополнительно к сведениям, указанным в </w:t>
      </w:r>
      <w:hyperlink r:id="rId270" w:anchor="&amp;Article=26&amp;Point=1" w:history="1">
        <w:r w:rsidRPr="00CA57F7">
          <w:rPr>
            <w:rFonts w:ascii="Times New Roman" w:eastAsia="Times New Roman" w:hAnsi="Times New Roman"/>
            <w:color w:val="154C94"/>
            <w:sz w:val="24"/>
            <w:szCs w:val="24"/>
            <w:u w:val="single"/>
            <w:lang w:eastAsia="ru-RU"/>
          </w:rPr>
          <w:t>пункте 1</w:t>
        </w:r>
      </w:hyperlink>
      <w:r w:rsidRPr="00CA57F7">
        <w:rPr>
          <w:rFonts w:ascii="Times New Roman" w:eastAsia="Times New Roman" w:hAnsi="Times New Roman"/>
          <w:sz w:val="24"/>
          <w:szCs w:val="24"/>
          <w:lang w:eastAsia="ru-RU"/>
        </w:rPr>
        <w:t xml:space="preserve"> статьи 26 настоящего Закона, в ЕРЛ включаются сведения о складских помещениях, в которых осуществляется хранение алкогольных напитков, непищевой спиртосодержащей продукции, непищевого </w:t>
      </w:r>
      <w:r w:rsidRPr="00CA57F7">
        <w:rPr>
          <w:rFonts w:ascii="Times New Roman" w:eastAsia="Times New Roman" w:hAnsi="Times New Roman"/>
          <w:sz w:val="24"/>
          <w:szCs w:val="24"/>
          <w:lang w:eastAsia="ru-RU"/>
        </w:rPr>
        <w:lastRenderedPageBreak/>
        <w:t>этилового спирта и табачных изделий, с указанием по каждому такому помещению его места нахождения и составляющих услуг.</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245. Грубые нарушения законодательства о лицензировании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Грубыми нарушениями законодательства о лицензировании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оптовая торговля алкогольными напитками, табачными изделиями и (или) хранение таких напитков и изделий без акцизных марок Республики Беларусь, специальных марок и (или) специальных знаков, если маркировка указанных напитков и изделий этими марками, знаками предусмотрена законодательными актами, а также с поддельными акцизными марками Республики Беларусь, специальными марками и (или) специальными знаками;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оптовая торговля алкогольными напитками, непищевой спиртосодержащей продукцией, непищевым этиловым спиртом, табачными изделиями, подлежащими обязательной оценке соответствия, без документов об оценке соответствия и (или) маркировки, предусмотренных законодательными актами, постановлениями Совета Министров Республики Беларусь, международными договорами Республики Беларусь и международно-правовыми актами, составляющими право Евразийского экономического союза;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оптовая торговля алкогольными напитками, непищевой спиртосодержащей продукцией, непищевым этиловым спиртом, табачными изделиями и (или) хранение таких напитков, продукции, спирта и изделий без сопроводительных документов, подтверждающих легальность их импорта в Республику Беларусь и (или) приобретения (поставки);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наличие у лицензиата просроченной задолженности два раза и более в течение календарного года по расчетам за поставленные алкогольные напитки, табачные изделия;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продажа фальсифицированных алкогольных напитков и табачных изделий, а также реализация два раза и более в течение календарного года алкогольных напитков, табачных изделий, не соответствующих по физико-химическим показателям, показателям безопасности обязательным для соблюдения требованиям технических нормативных правовых актов в области технического нормирования и стандартизации, требованиям международно-правовых актов, составляющих право Евразийского экономического союза, если такие несоответствия возникли в результате нарушения лицензиатом условий хранения и реализации алкогольных напитков, табачных изделий.</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246. Особенности реализации алкогольных напитков, непищевой спиртосодержащей продукции, непищевого этилового спирта и табачных изделий в случае прекращения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В случае прекращения лицензии реализация образовавшихся остатков алкогольных напитков, непищевой спиртосодержащей продукции, непищевого этилового спирта и табачных изделий или их возврат поставщикам осуществляются в порядке, установленном Министерством антимонопольного регулирования и торговли и Министерством по налогам и сборам.</w:t>
      </w:r>
    </w:p>
    <w:p w:rsidR="00CA57F7" w:rsidRPr="00CA57F7" w:rsidRDefault="00CA57F7" w:rsidP="00CA57F7">
      <w:pPr>
        <w:spacing w:before="240" w:after="240" w:line="240" w:lineRule="auto"/>
        <w:jc w:val="center"/>
        <w:rPr>
          <w:rFonts w:ascii="Times New Roman" w:eastAsia="Times New Roman" w:hAnsi="Times New Roman"/>
          <w:b/>
          <w:bCs/>
          <w:caps/>
          <w:sz w:val="24"/>
          <w:szCs w:val="24"/>
          <w:lang w:eastAsia="ru-RU"/>
        </w:rPr>
      </w:pPr>
      <w:r w:rsidRPr="00CA57F7">
        <w:rPr>
          <w:rFonts w:ascii="Times New Roman" w:eastAsia="Times New Roman" w:hAnsi="Times New Roman"/>
          <w:b/>
          <w:bCs/>
          <w:caps/>
          <w:sz w:val="24"/>
          <w:szCs w:val="24"/>
          <w:lang w:eastAsia="ru-RU"/>
        </w:rPr>
        <w:t>ГЛАВА 35</w:t>
      </w:r>
      <w:r w:rsidRPr="00CA57F7">
        <w:rPr>
          <w:rFonts w:ascii="Times New Roman" w:eastAsia="Times New Roman" w:hAnsi="Times New Roman"/>
          <w:b/>
          <w:bCs/>
          <w:caps/>
          <w:sz w:val="24"/>
          <w:szCs w:val="24"/>
          <w:lang w:eastAsia="ru-RU"/>
        </w:rPr>
        <w:br/>
        <w:t>ОХРАННАЯ ДЕЯТЕЛЬНОСТЬ</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247. Лицензирование охранной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Лицензирование охранной деятельности (далее для целей настоящей главы – лицензируемый вид деятельности) осуществляется Министерством внутренних дел.</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lastRenderedPageBreak/>
        <w:t>Статья 248. Термины, используемые в настоящей главе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Для целей настоящей главы используются термины в значениях, установленных </w:t>
      </w:r>
      <w:hyperlink r:id="rId271" w:history="1">
        <w:r w:rsidRPr="00CA57F7">
          <w:rPr>
            <w:rFonts w:ascii="Times New Roman" w:eastAsia="Times New Roman" w:hAnsi="Times New Roman"/>
            <w:color w:val="154C94"/>
            <w:sz w:val="24"/>
            <w:szCs w:val="24"/>
            <w:u w:val="single"/>
            <w:lang w:eastAsia="ru-RU"/>
          </w:rPr>
          <w:t>Законом Республики Беларусь от 8 ноября 2006 г. № 175-З</w:t>
        </w:r>
      </w:hyperlink>
      <w:r w:rsidRPr="00CA57F7">
        <w:rPr>
          <w:rFonts w:ascii="Times New Roman" w:eastAsia="Times New Roman" w:hAnsi="Times New Roman"/>
          <w:sz w:val="24"/>
          <w:szCs w:val="24"/>
          <w:lang w:eastAsia="ru-RU"/>
        </w:rPr>
        <w:t xml:space="preserve"> «Об охранной деятельности в Республике Беларусь».</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249. Лицензиаты, работы и (или) услуги, составляющие лицензируемый вид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Лицензируемый вид деятельности осуществляется юридическими лицами, иностранными организациями.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Лицензируемый вид деятельности включает составляющие работы и (или) услуги по проектированию, монтажу, наладке и техническому обслуживанию средств и систем охраны (либо выборка из указанного перечня работ).</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 Не требуется получения лицензии, предусмотренной настоящей главой, для выполнения работ и (или) оказания услуг по проектированию, монтажу, наладке и техническому обслуживанию средств охраны индивидуального пользования.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4. Служба безопасности Президента Республики Беларусь, Министерство обороны, Министерство внутренних дел, Комитет государственной безопасности, Государственный пограничный комитет, подчиненные им юридические лица, органы и подразделения по чрезвычайным ситуациям, подчиненные Министерству по чрезвычайным ситуациям государственные организации, обеспечивающие сохранность государственного материального резерва, таможенные органы, органы финансовых расследований Комитета государственного контроля осуществляют лицензируемый вид деятельности без лицензий.</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250. Полномочия структурного подразделения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Департамент охраны Министерства внутренних дел (далее – Департамент охраны) в соответствии с настоящим Законом: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принимает заявление о предоставлении, об изменении лицензии, а также уведомление о принятии решения о прекращении осуществления лицензируемого вида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проводит оценку соответствия возможностей соискателя лицензии долицензионным требованиям, лицензиата лицензионным требованиям;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проводит квалификационный экзамен;</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рассматривает вопрос о прекращении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извещает соискателя лицензии, лицензиата о принятых в отношении них лицензирующим органом решениях;</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обеспечивает формирование ЕРЛ в части лицензируемого вида деятельности.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251. Долицензионные требования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Долицензионными требованиями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наличие на праве собственности, хозяйственного ведения или оперативного управления соответствующих обязательным для соблюдения требованиям технических нормативных правовых актов, международных договоров Республики Беларусь, технических регламентов Таможенного союза и Евразийского экономического союза и иных международно-правовых актов, составляющих право Евразийского экономического союза, средств индивидуальной защиты, приборов, оборудования, необходимых для осуществления лицензируемого вида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наличие в штате не менее трех работников, имеющих необходимую в соответствии с законодательством для осуществления лицензируемого вида деятельности </w:t>
      </w:r>
      <w:r w:rsidRPr="00CA57F7">
        <w:rPr>
          <w:rFonts w:ascii="Times New Roman" w:eastAsia="Times New Roman" w:hAnsi="Times New Roman"/>
          <w:sz w:val="24"/>
          <w:szCs w:val="24"/>
          <w:lang w:eastAsia="ru-RU"/>
        </w:rPr>
        <w:lastRenderedPageBreak/>
        <w:t>квалификацию, для которых эта работа является основной (на каждую заявленную работу и (или) услугу, составляющие лицензируемый вид деятельности, для каждого обособленного подразделения).</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252. Лицензионные требования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Лицензионными требованиями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соблюдение долицензионных требований, указанных в </w:t>
      </w:r>
      <w:hyperlink r:id="rId272" w:anchor="&amp;Article=251" w:history="1">
        <w:r w:rsidRPr="00CA57F7">
          <w:rPr>
            <w:rFonts w:ascii="Times New Roman" w:eastAsia="Times New Roman" w:hAnsi="Times New Roman"/>
            <w:color w:val="154C94"/>
            <w:sz w:val="24"/>
            <w:szCs w:val="24"/>
            <w:u w:val="single"/>
            <w:lang w:eastAsia="ru-RU"/>
          </w:rPr>
          <w:t>статье 251</w:t>
        </w:r>
      </w:hyperlink>
      <w:r w:rsidRPr="00CA57F7">
        <w:rPr>
          <w:rFonts w:ascii="Times New Roman" w:eastAsia="Times New Roman" w:hAnsi="Times New Roman"/>
          <w:sz w:val="24"/>
          <w:szCs w:val="24"/>
          <w:lang w:eastAsia="ru-RU"/>
        </w:rPr>
        <w:t xml:space="preserve"> настоящего Закона;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осуществление лицензируемого вида деятельности работниками лицензиата, соответствующими требованиям, указанным в абзаце третьем </w:t>
      </w:r>
      <w:hyperlink r:id="rId273" w:anchor="&amp;Article=251" w:history="1">
        <w:r w:rsidRPr="00CA57F7">
          <w:rPr>
            <w:rFonts w:ascii="Times New Roman" w:eastAsia="Times New Roman" w:hAnsi="Times New Roman"/>
            <w:color w:val="154C94"/>
            <w:sz w:val="24"/>
            <w:szCs w:val="24"/>
            <w:u w:val="single"/>
            <w:lang w:eastAsia="ru-RU"/>
          </w:rPr>
          <w:t>статьи 251</w:t>
        </w:r>
      </w:hyperlink>
      <w:r w:rsidRPr="00CA57F7">
        <w:rPr>
          <w:rFonts w:ascii="Times New Roman" w:eastAsia="Times New Roman" w:hAnsi="Times New Roman"/>
          <w:sz w:val="24"/>
          <w:szCs w:val="24"/>
          <w:lang w:eastAsia="ru-RU"/>
        </w:rPr>
        <w:t xml:space="preserve"> настоящего Закона и </w:t>
      </w:r>
      <w:hyperlink r:id="rId274" w:history="1">
        <w:r w:rsidRPr="00CA57F7">
          <w:rPr>
            <w:rFonts w:ascii="Times New Roman" w:eastAsia="Times New Roman" w:hAnsi="Times New Roman"/>
            <w:color w:val="154C94"/>
            <w:sz w:val="24"/>
            <w:szCs w:val="24"/>
            <w:u w:val="single"/>
            <w:lang w:eastAsia="ru-RU"/>
          </w:rPr>
          <w:t>Законе Республики Беларусь</w:t>
        </w:r>
      </w:hyperlink>
      <w:r w:rsidRPr="00CA57F7">
        <w:rPr>
          <w:rFonts w:ascii="Times New Roman" w:eastAsia="Times New Roman" w:hAnsi="Times New Roman"/>
          <w:sz w:val="24"/>
          <w:szCs w:val="24"/>
          <w:lang w:eastAsia="ru-RU"/>
        </w:rPr>
        <w:t xml:space="preserve"> «Об охранной деятельности в Республике Беларусь», сдавшими квалификационный экзамен;</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предоставление в Департамент охраны в месячный срок со дня издания соответствующего приказа сведений о новом работнике, осуществляющем лицензируемый вид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соблюдение лицензиатом и его работниками при осуществлении лицензируемого вида деятельности ограничений, установленных </w:t>
      </w:r>
      <w:hyperlink r:id="rId275" w:history="1">
        <w:r w:rsidRPr="00CA57F7">
          <w:rPr>
            <w:rFonts w:ascii="Times New Roman" w:eastAsia="Times New Roman" w:hAnsi="Times New Roman"/>
            <w:color w:val="154C94"/>
            <w:sz w:val="24"/>
            <w:szCs w:val="24"/>
            <w:u w:val="single"/>
            <w:lang w:eastAsia="ru-RU"/>
          </w:rPr>
          <w:t>Законом Республики Беларусь</w:t>
        </w:r>
      </w:hyperlink>
      <w:r w:rsidRPr="00CA57F7">
        <w:rPr>
          <w:rFonts w:ascii="Times New Roman" w:eastAsia="Times New Roman" w:hAnsi="Times New Roman"/>
          <w:sz w:val="24"/>
          <w:szCs w:val="24"/>
          <w:lang w:eastAsia="ru-RU"/>
        </w:rPr>
        <w:t xml:space="preserve"> «Об охранной деятельности в Республике Беларусь»;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соблюдение требований и условий, установленных нормативными правовыми актами, в том числе обязательных для соблюдения требований технических нормативных правовых актов, регулирующих лицензируемый вид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наличие и соблюдение локальных правовых актов, регулирующих порядок осуществления лицензируемого вида деятельности.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253. Оценка соответствия возможностей соискателя лицензии долицензионным требованиям, лицензиата лицензионным требованиям. Квалификационный экзамен</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До принятия решения о предоставлении, об отказе в предоставлении, об изменении, об отказе в изменении лицензии в части включения сведений об обособленных подразделениях, расширения перечня работ и (или) услуг, составляющих лицензируемый вид деятельности, проводится оценка соответствия возможностей соискателя лицензии долицензионным требованиям, лицензиата лицензионным требованиям в целях:</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1.1. установления полноты и достоверности сведений, содержащихся в заявлении о предоставлении, об изменении лицензии и прилагаемых к нему документах;</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1.2. оценки обеспеченности соискателя лицензии, лицензиата средствами индивидуальной защиты, приборами, оборудованием, необходимыми для осуществления лицензируемого вида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Квалификационный экзамен проводится для подтверждения знаний работниками соискателя лицензии, лицензиата требований и условий, установленных нормативными правовыми актами, в том числе обязательных для соблюдения требований технических нормативных правовых актов, регулирующих лицензируемый вид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 Квалификационный экзамен проводится до принятия решения о предоставлении, об отказе в предоставлении, об изменении, об отказе в изменении лицензии, а также на основании обращения лицензиата в Департамент охраны при приеме на работу нового работника для осуществления лицензируемого вида деятельности.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254. Грубые нарушения законодательства о лицензировании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Грубыми нарушениями законодательства о лицензировании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lastRenderedPageBreak/>
        <w:t xml:space="preserve">совершение лицензиатом, его обособленным подразделением, работниками лицензиата действий, запрещенных </w:t>
      </w:r>
      <w:hyperlink r:id="rId276" w:anchor="&amp;Article=10" w:history="1">
        <w:r w:rsidRPr="00CA57F7">
          <w:rPr>
            <w:rFonts w:ascii="Times New Roman" w:eastAsia="Times New Roman" w:hAnsi="Times New Roman"/>
            <w:color w:val="154C94"/>
            <w:sz w:val="24"/>
            <w:szCs w:val="24"/>
            <w:u w:val="single"/>
            <w:lang w:eastAsia="ru-RU"/>
          </w:rPr>
          <w:t>статьей 10</w:t>
        </w:r>
      </w:hyperlink>
      <w:r w:rsidRPr="00CA57F7">
        <w:rPr>
          <w:rFonts w:ascii="Times New Roman" w:eastAsia="Times New Roman" w:hAnsi="Times New Roman"/>
          <w:sz w:val="24"/>
          <w:szCs w:val="24"/>
          <w:lang w:eastAsia="ru-RU"/>
        </w:rPr>
        <w:t xml:space="preserve"> Закона Республики Беларусь «Об охранной деятельности в Республике Беларусь»;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выполнение работ по монтажу средств и систем охраны без проектной документации, разработанной лицензиатом;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оказание услуг по проектированию, монтажу, наладке и техническому обслуживанию средств и систем охраны без заключения договоров;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нарушение порядка и условий оборудования объектов, передаваемых под охрану Департаменту охраны, средствами и системами охраны, а также требований к видам и типам устанавливаемых на этих объектах средств и систем охраны;</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оказание услуг, составляющих лицензируемый вид деятельности, работниками, не соответствующими требованиям, указанным в абзаце третьем </w:t>
      </w:r>
      <w:hyperlink r:id="rId277" w:anchor="&amp;Article=252" w:history="1">
        <w:r w:rsidRPr="00CA57F7">
          <w:rPr>
            <w:rFonts w:ascii="Times New Roman" w:eastAsia="Times New Roman" w:hAnsi="Times New Roman"/>
            <w:color w:val="154C94"/>
            <w:sz w:val="24"/>
            <w:szCs w:val="24"/>
            <w:u w:val="single"/>
            <w:lang w:eastAsia="ru-RU"/>
          </w:rPr>
          <w:t>статьи 252</w:t>
        </w:r>
      </w:hyperlink>
      <w:r w:rsidRPr="00CA57F7">
        <w:rPr>
          <w:rFonts w:ascii="Times New Roman" w:eastAsia="Times New Roman" w:hAnsi="Times New Roman"/>
          <w:sz w:val="24"/>
          <w:szCs w:val="24"/>
          <w:lang w:eastAsia="ru-RU"/>
        </w:rPr>
        <w:t xml:space="preserve"> настоящего Закона.</w:t>
      </w:r>
    </w:p>
    <w:p w:rsidR="00CA57F7" w:rsidRPr="00CA57F7" w:rsidRDefault="00CA57F7" w:rsidP="00CA57F7">
      <w:pPr>
        <w:spacing w:before="240" w:after="240" w:line="240" w:lineRule="auto"/>
        <w:jc w:val="center"/>
        <w:rPr>
          <w:rFonts w:ascii="Times New Roman" w:eastAsia="Times New Roman" w:hAnsi="Times New Roman"/>
          <w:b/>
          <w:bCs/>
          <w:caps/>
          <w:sz w:val="24"/>
          <w:szCs w:val="24"/>
          <w:lang w:eastAsia="ru-RU"/>
        </w:rPr>
      </w:pPr>
      <w:r w:rsidRPr="00CA57F7">
        <w:rPr>
          <w:rFonts w:ascii="Times New Roman" w:eastAsia="Times New Roman" w:hAnsi="Times New Roman"/>
          <w:b/>
          <w:bCs/>
          <w:caps/>
          <w:sz w:val="24"/>
          <w:szCs w:val="24"/>
          <w:lang w:eastAsia="ru-RU"/>
        </w:rPr>
        <w:t>ГЛАВА 36</w:t>
      </w:r>
      <w:r w:rsidRPr="00CA57F7">
        <w:rPr>
          <w:rFonts w:ascii="Times New Roman" w:eastAsia="Times New Roman" w:hAnsi="Times New Roman"/>
          <w:b/>
          <w:bCs/>
          <w:caps/>
          <w:sz w:val="24"/>
          <w:szCs w:val="24"/>
          <w:lang w:eastAsia="ru-RU"/>
        </w:rPr>
        <w:br/>
        <w:t>ПОЛИГРАФИЧЕСКАЯ ДЕЯТЕЛЬНОСТЬ</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255. Лицензирующий орган</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Лицензирование полиграфической деятельности (далее для целей настоящей главы – лицензируемый вид деятельности) осуществляется Министерством информации.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256. Термины, используемые в настоящей главе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Для целей настоящей главы используются следующие термины:</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выпуск печатной продукции – изготовление газет, журналов, бюллетеней и других видов печатных средств массовой информации;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печатная продукция – газеты, журналы, бюллетени и другие виды печатных средств массовой информации;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полиграфическая деятельность – многократное (более одного раза) репродуцирование (воспроизведение) печатной продукции, изготавливаемой при помощи технических и технологических средств, включая допечатные, печатные, переплетно-брошюровочные и отделочные процессы;</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приобретение печатного оборудования – приобретение юридическими лицами, индивидуальными предпринимателями, иностранными организациями в собственность, хозяйственное ведение, оперативное управление или на ином законном основании печатного оборудования для осуществления лицензируемого вида деятельности.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257. Работы и (или) услуги, составляющие лицензируемый вид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Лицензируемый вид деятельности включает следующие составляющие работы и (или) услуги: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выпуск печатной продукции без ограничений;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выпуск печатной продукции, за исключением газет.</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258. Долицензионные требования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Долицензионными требованиями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для юридического лица, иностранной организации – наличие в штате специалиста, имеющего высшее образование в области полиграфии, отвечающего за соблюдение требований нормативных правовых актов при осуществлении лицензируемого вида </w:t>
      </w:r>
      <w:r w:rsidRPr="00CA57F7">
        <w:rPr>
          <w:rFonts w:ascii="Times New Roman" w:eastAsia="Times New Roman" w:hAnsi="Times New Roman"/>
          <w:sz w:val="24"/>
          <w:szCs w:val="24"/>
          <w:lang w:eastAsia="ru-RU"/>
        </w:rPr>
        <w:lastRenderedPageBreak/>
        <w:t>деятельности, для которого эта работа не является работой по совместительству (далее – специалист, ответственный за лицензируемый вид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для индивидуального предпринимателя – наличие высшего образования в области полиграфии или наличие такого образования у работника, привлеченного и назначенного им в качестве специалиста, ответственного за лицензируемый вид деятельности.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259. Лицензионные требования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Лицензионными требованиями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1.1. соблюдение долицензионных требований, указанных в </w:t>
      </w:r>
      <w:hyperlink r:id="rId278" w:anchor="&amp;Article=258" w:history="1">
        <w:r w:rsidRPr="00CA57F7">
          <w:rPr>
            <w:rFonts w:ascii="Times New Roman" w:eastAsia="Times New Roman" w:hAnsi="Times New Roman"/>
            <w:color w:val="154C94"/>
            <w:sz w:val="24"/>
            <w:szCs w:val="24"/>
            <w:u w:val="single"/>
            <w:lang w:eastAsia="ru-RU"/>
          </w:rPr>
          <w:t>статье 258</w:t>
        </w:r>
      </w:hyperlink>
      <w:r w:rsidRPr="00CA57F7">
        <w:rPr>
          <w:rFonts w:ascii="Times New Roman" w:eastAsia="Times New Roman" w:hAnsi="Times New Roman"/>
          <w:sz w:val="24"/>
          <w:szCs w:val="24"/>
          <w:lang w:eastAsia="ru-RU"/>
        </w:rPr>
        <w:t xml:space="preserve"> настоящего Закона;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1.2. наличие технологических инструкций, инструкций по охране труда, технических нормативных правовых актов в области технического нормирования и стандартизации, содержащих технические требования к планируемой к выпуску печатной продукции;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1.3. соответствие печатной продукции обязательным для соблюдения требованиям технических нормативных правовых актов, требованиям международно-правовых актов, составляющих право Евразийского экономического союза;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1.4. наличие на печатной продукции выходных сведений в соответствии с требованиями нормативных правовых актов к конкретным видам печатной продукции;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1.5. представление в Министерство информации по установленной им форме ведомственной отчетности, содержащей сведения о производстве печатной продукции;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1.6. наличие отдельного разрешения, выдаваемого Министерством информации, на каждую единицу приобретаемого печатного оборудования.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При прекращении трудового договора со специалистом, ответственным за лицензируемый вид деятельности, лицензиат обязан в месячный срок со дня издания соответствующего приказа письменно уведомить Министерство информации о замене такого специалиста.</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260. Включение сведений в ЕРЛ</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Дополнительно к сведениям, указанным в </w:t>
      </w:r>
      <w:hyperlink r:id="rId279" w:anchor="&amp;Article=26&amp;Point=1" w:history="1">
        <w:r w:rsidRPr="00CA57F7">
          <w:rPr>
            <w:rFonts w:ascii="Times New Roman" w:eastAsia="Times New Roman" w:hAnsi="Times New Roman"/>
            <w:color w:val="154C94"/>
            <w:sz w:val="24"/>
            <w:szCs w:val="24"/>
            <w:u w:val="single"/>
            <w:lang w:eastAsia="ru-RU"/>
          </w:rPr>
          <w:t>пункте 1</w:t>
        </w:r>
      </w:hyperlink>
      <w:r w:rsidRPr="00CA57F7">
        <w:rPr>
          <w:rFonts w:ascii="Times New Roman" w:eastAsia="Times New Roman" w:hAnsi="Times New Roman"/>
          <w:sz w:val="24"/>
          <w:szCs w:val="24"/>
          <w:lang w:eastAsia="ru-RU"/>
        </w:rPr>
        <w:t xml:space="preserve"> статьи 26 настоящего Закона, в ЕРЛ включаются сведения о фамилии, собственном имени, отчестве (если таковое имеется) специалиста, ответственного за лицензируемый вид деятельности.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261. Грубые нарушения законодательства о лицензировании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Грубыми нарушениями законодательства о лицензировании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осуществление лицензируемого вида деятельности, создающего внутренние и внешние источники угроз национальной безопасности Республики Беларусь в информационной сфере;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создание условий, в результате которых возникают опасность аварий, катастроф, угроза гибели людей или нанесения вреда их здоровью, других тяжких последствий;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выпуск печатной продукции, не соответствующей условиям предоставленной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представление недостоверных сведений о производстве печатной продукции;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приобретение печатного оборудования без получения соответствующего разрешения Министерства информации.</w:t>
      </w:r>
    </w:p>
    <w:p w:rsidR="00CA57F7" w:rsidRPr="00CA57F7" w:rsidRDefault="00CA57F7" w:rsidP="00CA57F7">
      <w:pPr>
        <w:spacing w:before="240" w:after="240" w:line="240" w:lineRule="auto"/>
        <w:jc w:val="center"/>
        <w:rPr>
          <w:rFonts w:ascii="Times New Roman" w:eastAsia="Times New Roman" w:hAnsi="Times New Roman"/>
          <w:b/>
          <w:bCs/>
          <w:caps/>
          <w:sz w:val="24"/>
          <w:szCs w:val="24"/>
          <w:lang w:eastAsia="ru-RU"/>
        </w:rPr>
      </w:pPr>
      <w:r w:rsidRPr="00CA57F7">
        <w:rPr>
          <w:rFonts w:ascii="Times New Roman" w:eastAsia="Times New Roman" w:hAnsi="Times New Roman"/>
          <w:b/>
          <w:bCs/>
          <w:caps/>
          <w:sz w:val="24"/>
          <w:szCs w:val="24"/>
          <w:lang w:eastAsia="ru-RU"/>
        </w:rPr>
        <w:t>ГЛАВА 37</w:t>
      </w:r>
      <w:r w:rsidRPr="00CA57F7">
        <w:rPr>
          <w:rFonts w:ascii="Times New Roman" w:eastAsia="Times New Roman" w:hAnsi="Times New Roman"/>
          <w:b/>
          <w:bCs/>
          <w:caps/>
          <w:sz w:val="24"/>
          <w:szCs w:val="24"/>
          <w:lang w:eastAsia="ru-RU"/>
        </w:rPr>
        <w:br/>
        <w:t>ПРОИЗВОДСТВО АЛКОГОЛЬНОЙ, НЕПИЩЕВОЙ СПИРТОСОДЕРЖАЩЕЙ ПРОДУКЦИИ, НЕПИЩЕВОГО ЭТИЛОВОГО СПИРТА И ТАБАЧНЫХ ИЗДЕЛИЙ</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262. Лицензирующий орган</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lastRenderedPageBreak/>
        <w:t>Лицензирование производства алкогольной, непищевой спиртосодержащей продукции, непищевого этилового спирта и табачных изделий (далее для целей настоящей главы – лицензируемый вид деятельности) осуществляется Государственным комитетом по стандартизации.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263. Термины, используемые в настоящей главе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Для целей настоящей главы используются термины в значениях, установленных законодательством о государственном регулировании производства и оборота алкогольной, непищевой спиртосодержащей продукции, непищевого этилового спирта, табачных изделий.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Термин «производственные площади» означает часть имущественного комплекса юридического лица, занятую оборудованием, инженерными коммуникациями, технологическими линиями, помещениями, на которой осуществляются все технологические процессы производства и хранения алкогольной, непищевой спиртосодержащей продукции, непищевого этилового спирта и табачных изделий.</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264. Лицензиаты, работы, составляющие лицензируемый вид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Лицензируемый вид деятельности осуществляется юридическими лицами.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Лицензируемый вид деятельности включает следующие составляющие работы:</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2.1. производство алкогольной продукции;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2.2. производство непищевой спиртосодержащей продукции;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2.3. производство непищевого этилового спирта;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2.4. производство табачных изделий.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 Требования настоящей главы не распространяются на производство антисептических лекарственных средств и ветеринарных средств, относящихся к непищевой спиртосодержащей продукции.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4. Производство коньяков, бренди и коньячных напитков, если иное не установлено Президентом Республики Беларусь, осуществляется только государственными юридическими лицами Республики Беларусь, а также юридическими лицами, более 30 процентов акций (долей в уставных фондах) которых находится в собственности Республики Беларусь и (или) ее административно-территориальных единиц.</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5. Не требуется получения лицензии, предусмотренной настоящей главой, для производства: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5.1. оригинальных алкогольных напитков в культурно-этнографических центрах, национальных парках и заповедниках, иных объектах Республики Беларусь в целях воссоздания полноты белорусских национальных традиций, осуществляемого юридическими лицами по перечню, утверждаемому Советом Министров Республики Беларусь по согласованию с Президентом Республики Беларусь;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5.2. пива с объемной долей этилового спирта 7 и более процентов;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5.3. продукции общественного питания в виде алкогольных напитков путем смешения и (или) настаивания готовых алкогольных напитков с иными пищевыми продуктами.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265. Долицензионные требования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Долицензионными требованиями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наличие на праве собственности или хозяйственного ведения специализированных мощностей (комплекта оборудования, в том числе основного технологического, в соответствии с технологическими схемами (регламентами) производства определенного вида алкогольной, непищевой спиртосодержащей продукции, непищевого этилового </w:t>
      </w:r>
      <w:r w:rsidRPr="00CA57F7">
        <w:rPr>
          <w:rFonts w:ascii="Times New Roman" w:eastAsia="Times New Roman" w:hAnsi="Times New Roman"/>
          <w:sz w:val="24"/>
          <w:szCs w:val="24"/>
          <w:lang w:eastAsia="ru-RU"/>
        </w:rPr>
        <w:lastRenderedPageBreak/>
        <w:t>спирта) для выпуска алкогольной, непищевой спиртосодержащей продукции и непищевого этилового спирта;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наличие на праве собственности или хозяйственного ведения оборудования для выпуска табачных изделий;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соответствие оборудования и устройства помещений, инженерных коммуникаций, технологических линий для производства алкогольной, непищевой спиртосодержащей продукции, непищевого этилового спирта и табачных изделий санитарным нормам и правилам, общим санитарно-эпидемиологическим требованиям и специфическим санитарно-эпидемиологическим требованиям;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соответствие производства, на котором предполагается выпуск алкогольной, непищевой спиртосодержащей продукции, непищевого этилового спирта, требованиям промышленной безопасности в случае наличия на указанном производстве взрывоопасных технологических блоков, объектов, значения относительного энергетического потенциала которых выше девяти;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регистрация Государственным комитетом по стандартизации основного технологического оборудования для производства алкогольной, непищевой спиртосодержащей продукции, непищевого этилового спирта и табачных изделий;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обследование производства, на котором предполагается осуществлять лицензируемый вид деятельности, республиканским унитарным предприятием «Белорусский государственный институт метрологии» на основании заключаемого с соискателем лицензии договора;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техническая и технологическая оснащенность;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использование основного технологического оборудования для производства алкогольной, непищевой спиртосодержащей продукции, непищевого этилового спирта и табачных изделий с исправными приборами учета этих продукции, спирта и изделий, прошедшими государственную поверку в соответствии с законодательством об обеспечении единства измерений;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наличие лабораторного оборудования, позволяющего обеспечить определение физико-химических показателей продукции;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наличие аварийной приточно-вытяжной системы вентиляции, сблокированной с газоанализаторами контроля состояния воздушной среды во взрывоопасных помещениях;</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наличие на праве собственности или хозяйственного ведения специального оборудования по переработке плодов и (или) ягод – при производстве вин плодовых, соков плодово-ягодных сброженно-спиртованных, соков фруктовых спиртованных, виноматериалов плодовых обработанных;</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соответствие складских помещений вне производственных площадей (при их наличии), где предполагаются хранение алкогольной, непищевой спиртосодержащей продукции, непищевого этилового спирта и табачных изделий и оптовая торговля ими, требованиям законодательства в области санитарно-эпидемиологического благополучия населения.</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266. Лицензионные требования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Лицензионными требованиями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соблюдение долицензионных требований, указанных в </w:t>
      </w:r>
      <w:hyperlink r:id="rId280" w:anchor="&amp;Article=265" w:history="1">
        <w:r w:rsidRPr="00CA57F7">
          <w:rPr>
            <w:rFonts w:ascii="Times New Roman" w:eastAsia="Times New Roman" w:hAnsi="Times New Roman"/>
            <w:color w:val="154C94"/>
            <w:sz w:val="24"/>
            <w:szCs w:val="24"/>
            <w:u w:val="single"/>
            <w:lang w:eastAsia="ru-RU"/>
          </w:rPr>
          <w:t>статье 265</w:t>
        </w:r>
      </w:hyperlink>
      <w:r w:rsidRPr="00CA57F7">
        <w:rPr>
          <w:rFonts w:ascii="Times New Roman" w:eastAsia="Times New Roman" w:hAnsi="Times New Roman"/>
          <w:sz w:val="24"/>
          <w:szCs w:val="24"/>
          <w:lang w:eastAsia="ru-RU"/>
        </w:rPr>
        <w:t xml:space="preserve"> настоящего Закона;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соблюдение требований законодательства, международных договоров Республики Беларусь и международно-правовых актов, составляющих право Евразийского экономического союза, в отношении качества и безопасности алкогольной, непищевой спиртосодержащей продукции, непищевого этилового спирта и табачных изделий;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lastRenderedPageBreak/>
        <w:t>соблюдение требований, установленных технологическими документами в отношении технологии производства алкогольной, непищевой спиртосодержащей продукции, непищевого этилового спирта и табачных изделий.</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267. Формирование ЕРЛ и включение в него сведений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Формирование ЕРЛ в части лицензируемого вида деятельности осуществляется республиканским унитарным предприятием «Белорусский государственный институт метрологии».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Дополнительно к сведениям, указанным в </w:t>
      </w:r>
      <w:hyperlink r:id="rId281" w:anchor="&amp;Article=26&amp;Point=1" w:history="1">
        <w:r w:rsidRPr="00CA57F7">
          <w:rPr>
            <w:rFonts w:ascii="Times New Roman" w:eastAsia="Times New Roman" w:hAnsi="Times New Roman"/>
            <w:color w:val="154C94"/>
            <w:sz w:val="24"/>
            <w:szCs w:val="24"/>
            <w:u w:val="single"/>
            <w:lang w:eastAsia="ru-RU"/>
          </w:rPr>
          <w:t>пункте 1</w:t>
        </w:r>
      </w:hyperlink>
      <w:r w:rsidRPr="00CA57F7">
        <w:rPr>
          <w:rFonts w:ascii="Times New Roman" w:eastAsia="Times New Roman" w:hAnsi="Times New Roman"/>
          <w:sz w:val="24"/>
          <w:szCs w:val="24"/>
          <w:lang w:eastAsia="ru-RU"/>
        </w:rPr>
        <w:t xml:space="preserve"> статьи 26 настоящего Закона, в ЕРЛ включаются сведения о:</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2.1. видах (группах) алкогольной, непищевой спиртосодержащей продукции, непищевого этилового спирта и табачных изделий, для производства которых лицензиату предоставлена лицензия;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2.2. местах нахождения производственных площадей в соответствии с адресом земельного участка, на котором они расположены;</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2.3. складских помещениях вне производственных площадей (при их наличии), где предполагаются хранение алкогольной, непищевой спиртосодержащей продукции, непищевого этилового спирта и табачных изделий и оптовая торговля ими.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268. Грубые нарушения законодательства о лицензировании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Грубыми нарушениями законодательства о лицензировании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производство алкогольной, непищевой спиртосодержащей продукции, непищевого этилового спирта и табачных изделий на производственных площадях, сведения о которых не включены в ЕРЛ;</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хранение алкогольной, непищевой спиртосодержащей продукции, непищевого этилового спирта и табачных изделий и оптовая торговля ими в находящихся вне производственных площадей складских помещениях, сведения о которых не включены в ЕРЛ;</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производство коньяков, бренди и коньячных напитков юридическими лицами, не соответствующими требованиям, указанным в </w:t>
      </w:r>
      <w:hyperlink r:id="rId282" w:anchor="&amp;Article=264&amp;Point=4" w:history="1">
        <w:r w:rsidRPr="00CA57F7">
          <w:rPr>
            <w:rFonts w:ascii="Times New Roman" w:eastAsia="Times New Roman" w:hAnsi="Times New Roman"/>
            <w:color w:val="154C94"/>
            <w:sz w:val="24"/>
            <w:szCs w:val="24"/>
            <w:u w:val="single"/>
            <w:lang w:eastAsia="ru-RU"/>
          </w:rPr>
          <w:t>пункте 4</w:t>
        </w:r>
      </w:hyperlink>
      <w:r w:rsidRPr="00CA57F7">
        <w:rPr>
          <w:rFonts w:ascii="Times New Roman" w:eastAsia="Times New Roman" w:hAnsi="Times New Roman"/>
          <w:sz w:val="24"/>
          <w:szCs w:val="24"/>
          <w:lang w:eastAsia="ru-RU"/>
        </w:rPr>
        <w:t xml:space="preserve"> статьи 264 настоящего Закона;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производство вин плодовых с использованием этилового спирта, получаемого из пищевого сырья, виноматериалов плодовых, соков плодово-ягодных сброженно-спиртованных и соков фруктовых спиртованных иностранного производства;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производство алкогольной, непищевой спиртосодержащей продукции и непищевого этилового спирта, табачных изделий при отключенных и (или) не прошедших в соответствии с законодательством об обеспечении единства измерений государственную поверку приборах учета этих продукции, спирта и изделий, либо при отсутствии таких приборов, либо с приборами учета продукции, спирта и изделий без средств контроля, либо с приборами учета продукции, спирта и изделий, не оснащенными фискальной памятью, соответствующей требованиям законодательства;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использование для маркировки алкогольных напитков и (или) табачной продукции поддельных акцизных марок;</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производство фальсифицированной продукции;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отсутствие сопроводительных документов, подтверждающих легальность ввоза на территорию Республики Беларусь и (или) приобретения алкогольной, непищевой спиртосодержащей продукции, непищевого этилового спирта;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отсутствие сопроводительных документов, подтверждающих легальность ввоза на территорию Республики Беларусь, покупку (поставку) табачного сырья;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производство табачных изделий из неучтенного табачного сырья;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неоднократное (более двух раз подряд в течение 12 месяцев) нарушение обязательных для соблюдения требований технических нормативных правовых актов </w:t>
      </w:r>
      <w:r w:rsidRPr="00CA57F7">
        <w:rPr>
          <w:rFonts w:ascii="Times New Roman" w:eastAsia="Times New Roman" w:hAnsi="Times New Roman"/>
          <w:sz w:val="24"/>
          <w:szCs w:val="24"/>
          <w:lang w:eastAsia="ru-RU"/>
        </w:rPr>
        <w:lastRenderedPageBreak/>
        <w:t>в области технического нормирования и стандартизации, а также международно-правовых актов, составляющих право Евразийского экономического союза, к алкогольной, непищевой спиртосодержащей продукции, непищевому этиловому спирту и табачным изделиям по органолептическим, физико-химическим показателям, используемому сырью и показателям безопасности.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269. Особенности реализации алкогольной, непищевой спиртосодержащей продукции, непищевого этилового спирта и табачных изделий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В случае прекращения лицензии реализация образовавшихся остатков алкогольной, непищевой спиртосодержащей продукции, непищевого этилового спирта и табачных изделий осуществляется в порядке, установленном Государственным комитетом по стандартизации и Министерством по налогам и сборам.</w:t>
      </w:r>
    </w:p>
    <w:p w:rsidR="00CA57F7" w:rsidRPr="00CA57F7" w:rsidRDefault="00CA57F7" w:rsidP="00CA57F7">
      <w:pPr>
        <w:spacing w:before="240" w:after="240" w:line="240" w:lineRule="auto"/>
        <w:jc w:val="center"/>
        <w:rPr>
          <w:rFonts w:ascii="Times New Roman" w:eastAsia="Times New Roman" w:hAnsi="Times New Roman"/>
          <w:b/>
          <w:bCs/>
          <w:caps/>
          <w:sz w:val="24"/>
          <w:szCs w:val="24"/>
          <w:lang w:eastAsia="ru-RU"/>
        </w:rPr>
      </w:pPr>
      <w:r w:rsidRPr="00CA57F7">
        <w:rPr>
          <w:rFonts w:ascii="Times New Roman" w:eastAsia="Times New Roman" w:hAnsi="Times New Roman"/>
          <w:b/>
          <w:bCs/>
          <w:caps/>
          <w:sz w:val="24"/>
          <w:szCs w:val="24"/>
          <w:lang w:eastAsia="ru-RU"/>
        </w:rPr>
        <w:t>ГЛАВА 38</w:t>
      </w:r>
      <w:r w:rsidRPr="00CA57F7">
        <w:rPr>
          <w:rFonts w:ascii="Times New Roman" w:eastAsia="Times New Roman" w:hAnsi="Times New Roman"/>
          <w:b/>
          <w:bCs/>
          <w:caps/>
          <w:sz w:val="24"/>
          <w:szCs w:val="24"/>
          <w:lang w:eastAsia="ru-RU"/>
        </w:rPr>
        <w:br/>
        <w:t>ПРОФЕССИОНАЛЬНАЯ И БИРЖЕВАЯ ДЕЯТЕЛЬНОСТЬ ПО ЦЕННЫМ БУМАГАМ</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270. Лицензирующий орган</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Лицензирование профессиональной и биржевой деятельности по ценным бумагам (далее для целей настоящей главы – лицензируемый вид деятельности) осуществляется Министерством финансов.</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271. Термины, используемые в настоящей главе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Для целей настоящей главы используются термины в значениях, установленных </w:t>
      </w:r>
      <w:hyperlink r:id="rId283" w:history="1">
        <w:r w:rsidRPr="00CA57F7">
          <w:rPr>
            <w:rFonts w:ascii="Times New Roman" w:eastAsia="Times New Roman" w:hAnsi="Times New Roman"/>
            <w:color w:val="154C94"/>
            <w:sz w:val="24"/>
            <w:szCs w:val="24"/>
            <w:u w:val="single"/>
            <w:lang w:eastAsia="ru-RU"/>
          </w:rPr>
          <w:t>Законом Республики Беларусь от 5 января 2015 г. № 231-З</w:t>
        </w:r>
      </w:hyperlink>
      <w:r w:rsidRPr="00CA57F7">
        <w:rPr>
          <w:rFonts w:ascii="Times New Roman" w:eastAsia="Times New Roman" w:hAnsi="Times New Roman"/>
          <w:sz w:val="24"/>
          <w:szCs w:val="24"/>
          <w:lang w:eastAsia="ru-RU"/>
        </w:rPr>
        <w:t xml:space="preserve"> «О рынке ценных бумаг».</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272. Лицензиаты, работы и (или) услуги, составляющие лицензируемый вид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Лицензируемый вид деятельности осуществляется юридическими лицами.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Лицензируемый вид деятельности включает следующие составляющие работы и (или) услуги: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2.1. брокерская деятельность;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2.2. дилерская деятельность;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2.3. депозитарная деятельность;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2.4. деятельность по доверительному управлению ценными бумагами;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2.5. клиринговая деятельность;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2.6. деятельность по организации торговли ценными бумагами.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 Иностранная или международная организации вправе осуществлять лицензируемый вид деятельности в Республике Беларусь без получения лицензии в случаях, предусмотренных законодательными актами или международными договорами Республики Беларусь.</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273. Долицензионные требования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Долицензионными требованиями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1.1. соответствие требованиям финансовой достаточности и требованиям к структуре финансовых вложений;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1.2. соответствие руководителя соискателя лицензии (кроме банков и небанковских кредитно-финансовых организаций) квалификационным требованиям;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lastRenderedPageBreak/>
        <w:t>1.3. отсутствие у руководителя и работников лицензиата неснятой или непогашенной судимости.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Долицензионными требованиями для осуществления депозитарной деятельности помимо требований, указанных в </w:t>
      </w:r>
      <w:hyperlink r:id="rId284" w:anchor="&amp;Article=273&amp;Point=1" w:history="1">
        <w:r w:rsidRPr="00CA57F7">
          <w:rPr>
            <w:rFonts w:ascii="Times New Roman" w:eastAsia="Times New Roman" w:hAnsi="Times New Roman"/>
            <w:color w:val="154C94"/>
            <w:sz w:val="24"/>
            <w:szCs w:val="24"/>
            <w:u w:val="single"/>
            <w:lang w:eastAsia="ru-RU"/>
          </w:rPr>
          <w:t>пункте 1</w:t>
        </w:r>
      </w:hyperlink>
      <w:r w:rsidRPr="00CA57F7">
        <w:rPr>
          <w:rFonts w:ascii="Times New Roman" w:eastAsia="Times New Roman" w:hAnsi="Times New Roman"/>
          <w:sz w:val="24"/>
          <w:szCs w:val="24"/>
          <w:lang w:eastAsia="ru-RU"/>
        </w:rPr>
        <w:t xml:space="preserve"> настоящей статьи,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2.1. опыт выполнения иных работ и (или) оказания иных услуг, составляющих лицензируемый вид деятельности, не менее трех лет;</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2.2. наличие помещений, оборудованных системами тревожной сигнализации, а также соответствующих программно-технических средств;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2.3. обеспечение защиты электронных баз данных, учетных регистров депозитария от утраты (уничтожения), несанкционированного доступа, внесения несанкционированных изменений, обеспечение их резервного копирования в электронном виде в порядке, установленном законодательством.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 Долицензионным требованием для осуществления деятельности по доверительному управлению ценными бумагами помимо требований, указанных в </w:t>
      </w:r>
      <w:hyperlink r:id="rId285" w:anchor="&amp;Article=273&amp;Point=1" w:history="1">
        <w:r w:rsidRPr="00CA57F7">
          <w:rPr>
            <w:rFonts w:ascii="Times New Roman" w:eastAsia="Times New Roman" w:hAnsi="Times New Roman"/>
            <w:color w:val="154C94"/>
            <w:sz w:val="24"/>
            <w:szCs w:val="24"/>
            <w:u w:val="single"/>
            <w:lang w:eastAsia="ru-RU"/>
          </w:rPr>
          <w:t>пункте 1</w:t>
        </w:r>
      </w:hyperlink>
      <w:r w:rsidRPr="00CA57F7">
        <w:rPr>
          <w:rFonts w:ascii="Times New Roman" w:eastAsia="Times New Roman" w:hAnsi="Times New Roman"/>
          <w:sz w:val="24"/>
          <w:szCs w:val="24"/>
          <w:lang w:eastAsia="ru-RU"/>
        </w:rPr>
        <w:t xml:space="preserve"> настоящей статьи, является опыт выполнения иных работ и (или) оказания иных услуг, составляющих лицензируемый вид деятельности, не менее трех лет.</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4. Долицензионным требованием для осуществления деятельности по организации торговли ценными бумагами помимо требований, указанных в </w:t>
      </w:r>
      <w:hyperlink r:id="rId286" w:anchor="&amp;Article=273&amp;Point=1" w:history="1">
        <w:r w:rsidRPr="00CA57F7">
          <w:rPr>
            <w:rFonts w:ascii="Times New Roman" w:eastAsia="Times New Roman" w:hAnsi="Times New Roman"/>
            <w:color w:val="154C94"/>
            <w:sz w:val="24"/>
            <w:szCs w:val="24"/>
            <w:u w:val="single"/>
            <w:lang w:eastAsia="ru-RU"/>
          </w:rPr>
          <w:t>пункте 1</w:t>
        </w:r>
      </w:hyperlink>
      <w:r w:rsidRPr="00CA57F7">
        <w:rPr>
          <w:rFonts w:ascii="Times New Roman" w:eastAsia="Times New Roman" w:hAnsi="Times New Roman"/>
          <w:sz w:val="24"/>
          <w:szCs w:val="24"/>
          <w:lang w:eastAsia="ru-RU"/>
        </w:rPr>
        <w:t xml:space="preserve"> настоящей статьи, является наличие помещений, оборудованных системами тревожной сигнализации, а также соответствующих программно-технических средств.</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274. Лицензионные требования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Лицензионными требованиями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соблюдение долицензионных требований, указанных в </w:t>
      </w:r>
      <w:hyperlink r:id="rId287" w:anchor="&amp;Article=273" w:history="1">
        <w:r w:rsidRPr="00CA57F7">
          <w:rPr>
            <w:rFonts w:ascii="Times New Roman" w:eastAsia="Times New Roman" w:hAnsi="Times New Roman"/>
            <w:color w:val="154C94"/>
            <w:sz w:val="24"/>
            <w:szCs w:val="24"/>
            <w:u w:val="single"/>
            <w:lang w:eastAsia="ru-RU"/>
          </w:rPr>
          <w:t>статье 273</w:t>
        </w:r>
      </w:hyperlink>
      <w:r w:rsidRPr="00CA57F7">
        <w:rPr>
          <w:rFonts w:ascii="Times New Roman" w:eastAsia="Times New Roman" w:hAnsi="Times New Roman"/>
          <w:sz w:val="24"/>
          <w:szCs w:val="24"/>
          <w:lang w:eastAsia="ru-RU"/>
        </w:rPr>
        <w:t xml:space="preserve"> настоящего Закона;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осуществление лицензируемого вида деятельности как исключительной деятельности (кроме банков, небанковских кредитно-финансовых организаций, фондовых бирж, а также иных случаев, предусмотренных законодательными актами);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соответствие руководителя (кроме банков и небанковских кредитно-финансовых организаций) и работников лицензиата квалификационным требованиям;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соблюдение мер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275. Включение сведений в ЕРЛ</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Дополнительно к сведениям, указанным в </w:t>
      </w:r>
      <w:hyperlink r:id="rId288" w:anchor="&amp;Article=26&amp;Point=1" w:history="1">
        <w:r w:rsidRPr="00CA57F7">
          <w:rPr>
            <w:rFonts w:ascii="Times New Roman" w:eastAsia="Times New Roman" w:hAnsi="Times New Roman"/>
            <w:color w:val="154C94"/>
            <w:sz w:val="24"/>
            <w:szCs w:val="24"/>
            <w:u w:val="single"/>
            <w:lang w:eastAsia="ru-RU"/>
          </w:rPr>
          <w:t>пункте 1</w:t>
        </w:r>
      </w:hyperlink>
      <w:r w:rsidRPr="00CA57F7">
        <w:rPr>
          <w:rFonts w:ascii="Times New Roman" w:eastAsia="Times New Roman" w:hAnsi="Times New Roman"/>
          <w:sz w:val="24"/>
          <w:szCs w:val="24"/>
          <w:lang w:eastAsia="ru-RU"/>
        </w:rPr>
        <w:t xml:space="preserve"> статьи 26 настоящего Закона, в ЕРЛ включаются сведения о (об):</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опыте выполнения иных работ и (или) оказания иных услуг, составляющих лицензируемый вид деятельности, не менее трех лет – для депозитарной деятельности и деятельности по доверительному управлению ценными бумагами;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наличии помещений, оборудованных системами тревожной сигнализации, а также соответствующих программно-технических средств – для депозитарной деятельности и деятельности по организации торговли ценными бумагами;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обеспечении защиты электронных баз данных, учетных регистров депозитария от утраты (уничтожения), несанкционированного доступа, внесения несанкционированных изменений, обеспечении их резервного копирования в электронном виде в порядке, установленном законодательством, – для депозитарной деятельности.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276. Оценка соответствия возможностей соискателя лицензии долицензионным требованиям, лицензиата лицензионным требованиям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lastRenderedPageBreak/>
        <w:t>До принятия решения о предоставлении, об отказе в предоставлении, об изменении, об отказе в изменении лицензии Министерство финансов проводит оценку соответствия возможностей соискателя лицензии долицензионным требованиям, лицензиата лицензионным требованиям.</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277. Грубые нарушения законодательства о лицензировании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Грубыми нарушениями законодательства о лицензировании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систематические (два раза и более в течение 12 месяцев) нарушения требований, установленных нормативными правовыми актами, регулирующими профессиональную и биржевую деятельность по ценным бумагам, которые носят неустранимый характер;</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систематическое (два раза и более в течение 12 месяцев) совершение действий, признаваемых манипулированием рынком ценных бумаг, и (или) сделок с ценными бумагами с использованием закрытой информации на рынке ценных бумаг, служебного положения и (или) конфиденциальной информации;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систематическое (два раза и более в течение 12 месяцев) неисполнение, ненадлежащее или несвоевременное исполнение предписания об устранении нарушений законодательства о ценных бумагах республиканского органа государственного управления, осуществляющего государственное регулирование рынка ценных бумаг, либо его уполномоченного структурного подразделения, осуществляющего исполнительные, контрольные, координирующие и регулирующие функции в части государственного регулирования рынка ценных бумаг, осуществления контроля за эмиссией (выдачей), обращением и погашением ценных бумаг, деятельностью профессиональных участников рынка ценных бумаг;</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невыполнение мер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CA57F7" w:rsidRPr="00CA57F7" w:rsidRDefault="00CA57F7" w:rsidP="00CA57F7">
      <w:pPr>
        <w:spacing w:before="240" w:after="240" w:line="240" w:lineRule="auto"/>
        <w:jc w:val="center"/>
        <w:rPr>
          <w:rFonts w:ascii="Times New Roman" w:eastAsia="Times New Roman" w:hAnsi="Times New Roman"/>
          <w:b/>
          <w:bCs/>
          <w:caps/>
          <w:sz w:val="24"/>
          <w:szCs w:val="24"/>
          <w:lang w:eastAsia="ru-RU"/>
        </w:rPr>
      </w:pPr>
      <w:r w:rsidRPr="00CA57F7">
        <w:rPr>
          <w:rFonts w:ascii="Times New Roman" w:eastAsia="Times New Roman" w:hAnsi="Times New Roman"/>
          <w:b/>
          <w:bCs/>
          <w:caps/>
          <w:sz w:val="24"/>
          <w:szCs w:val="24"/>
          <w:lang w:eastAsia="ru-RU"/>
        </w:rPr>
        <w:t>ГЛАВА 39</w:t>
      </w:r>
      <w:r w:rsidRPr="00CA57F7">
        <w:rPr>
          <w:rFonts w:ascii="Times New Roman" w:eastAsia="Times New Roman" w:hAnsi="Times New Roman"/>
          <w:b/>
          <w:bCs/>
          <w:caps/>
          <w:sz w:val="24"/>
          <w:szCs w:val="24"/>
          <w:lang w:eastAsia="ru-RU"/>
        </w:rPr>
        <w:br/>
        <w:t>РИЭЛТЕРСКАЯ ДЕЯТЕЛЬНОСТЬ</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278. Лицензирующий орган</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Лицензирование риэлтерской деятельности (далее для целей настоящей главы – лицензируемый вид деятельности) осуществляется Министерством юстиции.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279. Термины, используемые в настоящей главе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Для целей настоящей главы используются следующие термины:</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1.1. риэлтерская деятельность – деятельность риэлтерской организации либо территориальной организации по государственной регистрации недвижимого имущества, прав на него и сделок с ним по оказанию риэлтерских услуг, направленная на содействие при заключении, исполнении, прекращении договоров на строительство (в том числе долевое), купли-продажи, мены, аренды, найма, иных сделок с объектами недвижимого имущества, правами на них (за исключением организации и проведения торгов), в том числе: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консультационные услуги по сделкам с объектами недвижимого имущества;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представление информации о спросе и предложении на объекты недвижимого имущества;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подбор вариантов сделки с объектом недвижимого имущества, сделки с участием в строительстве объекта недвижимого имущества;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организация и проведение согласования условий предстоящей сделки;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lastRenderedPageBreak/>
        <w:t>помощь в подготовке (оформлении) документов, связанных с совершением сделки с объектом недвижимого имущества, сделки с участием в строительстве объекта недвижимого имущества, государственной регистрации недвижимого имущества, прав на него и сделок с ним;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содействие в оформлении документов по созданию, изменению, прекращению существования объектов недвижимого имущества (перепланировка, консервация и т.п.);</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содействие в продаже объекта недвижимого имущества;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1.2. свидетельство об аттестации риэлтера (далее для целей настоящей главы – свидетельство) – выдаваемый Министерством юстиции документ, подтверждающий, что указанное в нем лицо сдало аттестационный экзамен и обладает знаниями и профессиональными навыками, необходимыми для оказания риэлтерских услуг;</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1.3. риэлтер – физическое лицо, имеющее свидетельство об аттестации риэлтера, являющееся работником риэлтерской организации либо территориальной организации по государственной регистрации недвижимого имущества, прав на него и сделок с ним, оказывающее от имени этих организаций риэлтерские услуги и отвечающее иным требованиям настоящего Закона и иных актов законодательства о риэлтерской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1.4. технический и вспомогательный персонал – работники соискателя лицензии, лицензиата, выполняющие трудовые функции по организационному и материально-техническому обеспечению лицензируемого вида деятельности, за исключением руководителя и заместителя руководителя соискателя лицензии, лицензиата.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Услуги, указанные в </w:t>
      </w:r>
      <w:hyperlink r:id="rId289" w:anchor="&amp;Article=279&amp;Point=1&amp;UnderPoint=1.1" w:history="1">
        <w:r w:rsidRPr="00CA57F7">
          <w:rPr>
            <w:rFonts w:ascii="Times New Roman" w:eastAsia="Times New Roman" w:hAnsi="Times New Roman"/>
            <w:color w:val="154C94"/>
            <w:sz w:val="24"/>
            <w:szCs w:val="24"/>
            <w:u w:val="single"/>
            <w:lang w:eastAsia="ru-RU"/>
          </w:rPr>
          <w:t>подпункте 1.1</w:t>
        </w:r>
      </w:hyperlink>
      <w:r w:rsidRPr="00CA57F7">
        <w:rPr>
          <w:rFonts w:ascii="Times New Roman" w:eastAsia="Times New Roman" w:hAnsi="Times New Roman"/>
          <w:sz w:val="24"/>
          <w:szCs w:val="24"/>
          <w:lang w:eastAsia="ru-RU"/>
        </w:rPr>
        <w:t xml:space="preserve"> пункта 1 настоящей статьи, составляющие риэлтерскую деятельность, являются риэлтерскими услугами.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280. Лицензиаты, услуги, составляющие лицензируемый вид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Лицензируемый вид деятельности осуществляется юридическими лицами, являющимися коммерческими организациями.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Лицензируемый вид деятельности составляют риэлтерские услуги, указанные в </w:t>
      </w:r>
      <w:hyperlink r:id="rId290" w:anchor="&amp;Article=279&amp;Point=1&amp;UnderPoint=1.1" w:history="1">
        <w:r w:rsidRPr="00CA57F7">
          <w:rPr>
            <w:rFonts w:ascii="Times New Roman" w:eastAsia="Times New Roman" w:hAnsi="Times New Roman"/>
            <w:color w:val="154C94"/>
            <w:sz w:val="24"/>
            <w:szCs w:val="24"/>
            <w:u w:val="single"/>
            <w:lang w:eastAsia="ru-RU"/>
          </w:rPr>
          <w:t>подпункте 1.1</w:t>
        </w:r>
      </w:hyperlink>
      <w:r w:rsidRPr="00CA57F7">
        <w:rPr>
          <w:rFonts w:ascii="Times New Roman" w:eastAsia="Times New Roman" w:hAnsi="Times New Roman"/>
          <w:sz w:val="24"/>
          <w:szCs w:val="24"/>
          <w:lang w:eastAsia="ru-RU"/>
        </w:rPr>
        <w:t xml:space="preserve"> пункта 1 статьи 279 настоящего Закона.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3. Территориальные организации по государственной регистрации недвижимого имущества, прав на него и сделок с ним вправе осуществлять риэлтерскую деятельность одновременно с деятельностью по государственной регистрации недвижимого имущества, прав на него и сделок с ним без лицензии в порядке, установленном </w:t>
      </w:r>
      <w:hyperlink r:id="rId291" w:history="1">
        <w:r w:rsidRPr="00CA57F7">
          <w:rPr>
            <w:rFonts w:ascii="Times New Roman" w:eastAsia="Times New Roman" w:hAnsi="Times New Roman"/>
            <w:color w:val="154C94"/>
            <w:sz w:val="24"/>
            <w:szCs w:val="24"/>
            <w:u w:val="single"/>
            <w:lang w:eastAsia="ru-RU"/>
          </w:rPr>
          <w:t>Законом Республики Беларусь от 8 мая 2025 г. № 71-З</w:t>
        </w:r>
      </w:hyperlink>
      <w:r w:rsidRPr="00CA57F7">
        <w:rPr>
          <w:rFonts w:ascii="Times New Roman" w:eastAsia="Times New Roman" w:hAnsi="Times New Roman"/>
          <w:sz w:val="24"/>
          <w:szCs w:val="24"/>
          <w:lang w:eastAsia="ru-RU"/>
        </w:rPr>
        <w:t xml:space="preserve"> «О риэлтерской деятельности».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281. Ограничение права на осуществление лицензируемого вида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Лицензия не может быть предоставлена юридическому лицу, если: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руководитель или риэлтер юридического лица признаны недееспособными или ограниченно дееспособными;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руководитель или риэлтер юридического лица ранее совершили умышленное преступление, судимость за которое не снята или не погашена;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руководитель или риэлтер юридического лица были уволены из суда, правоохранительных и других государственных органов, иных организаций по основаниям, признаваемым в соответствии с законодательными актами дискредитирующими обстоятельствами увольнения, – в течение трех лет со дня принятия соответствующего решения об увольнении;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в отношении руководителя или риэлтера юридического лица либо индивидуального предпринимателя (юридического лица), в качестве которого были зарегистрированы (учредителем или руководителем которого являлись*) эти лица, в течение одного года </w:t>
      </w:r>
      <w:r w:rsidRPr="00CA57F7">
        <w:rPr>
          <w:rFonts w:ascii="Times New Roman" w:eastAsia="Times New Roman" w:hAnsi="Times New Roman"/>
          <w:sz w:val="24"/>
          <w:szCs w:val="24"/>
          <w:lang w:eastAsia="ru-RU"/>
        </w:rPr>
        <w:lastRenderedPageBreak/>
        <w:t>до дня обращения с заявлением о предоставлении лицензии было принято решение о прекращении лицензии на осуществление адвокатской деятельности, оказание юридических услуг, осуществление лицензируемого вида деятельности при выявлении фактов, указанных в </w:t>
      </w:r>
      <w:hyperlink r:id="rId292" w:anchor="&amp;Article=35&amp;Point=2&amp;UnderPoint=2.2" w:history="1">
        <w:r w:rsidRPr="00CA57F7">
          <w:rPr>
            <w:rFonts w:ascii="Times New Roman" w:eastAsia="Times New Roman" w:hAnsi="Times New Roman"/>
            <w:color w:val="154C94"/>
            <w:sz w:val="24"/>
            <w:szCs w:val="24"/>
            <w:u w:val="single"/>
            <w:lang w:eastAsia="ru-RU"/>
          </w:rPr>
          <w:t>подпункте 2.2</w:t>
        </w:r>
      </w:hyperlink>
      <w:r w:rsidRPr="00CA57F7">
        <w:rPr>
          <w:rFonts w:ascii="Times New Roman" w:eastAsia="Times New Roman" w:hAnsi="Times New Roman"/>
          <w:sz w:val="24"/>
          <w:szCs w:val="24"/>
          <w:lang w:eastAsia="ru-RU"/>
        </w:rPr>
        <w:t xml:space="preserve"> пункта 2 статьи 35 настоящего Закона, в случаях, предусмотренных абзацами третьим и четвертым </w:t>
      </w:r>
      <w:hyperlink r:id="rId293" w:anchor="&amp;Article=37" w:history="1">
        <w:r w:rsidRPr="00CA57F7">
          <w:rPr>
            <w:rFonts w:ascii="Times New Roman" w:eastAsia="Times New Roman" w:hAnsi="Times New Roman"/>
            <w:color w:val="154C94"/>
            <w:sz w:val="24"/>
            <w:szCs w:val="24"/>
            <w:u w:val="single"/>
            <w:lang w:eastAsia="ru-RU"/>
          </w:rPr>
          <w:t>статьи 37</w:t>
        </w:r>
      </w:hyperlink>
      <w:r w:rsidRPr="00CA57F7">
        <w:rPr>
          <w:rFonts w:ascii="Times New Roman" w:eastAsia="Times New Roman" w:hAnsi="Times New Roman"/>
          <w:sz w:val="24"/>
          <w:szCs w:val="24"/>
          <w:lang w:eastAsia="ru-RU"/>
        </w:rPr>
        <w:t xml:space="preserve">, </w:t>
      </w:r>
      <w:hyperlink r:id="rId294" w:anchor="&amp;Article=39&amp;Point=2&amp;UnderPoint=2.4" w:history="1">
        <w:r w:rsidRPr="00CA57F7">
          <w:rPr>
            <w:rFonts w:ascii="Times New Roman" w:eastAsia="Times New Roman" w:hAnsi="Times New Roman"/>
            <w:color w:val="154C94"/>
            <w:sz w:val="24"/>
            <w:szCs w:val="24"/>
            <w:u w:val="single"/>
            <w:lang w:eastAsia="ru-RU"/>
          </w:rPr>
          <w:t>подпунктами 2.4</w:t>
        </w:r>
      </w:hyperlink>
      <w:r w:rsidRPr="00CA57F7">
        <w:rPr>
          <w:rFonts w:ascii="Times New Roman" w:eastAsia="Times New Roman" w:hAnsi="Times New Roman"/>
          <w:sz w:val="24"/>
          <w:szCs w:val="24"/>
          <w:lang w:eastAsia="ru-RU"/>
        </w:rPr>
        <w:t xml:space="preserve"> и </w:t>
      </w:r>
      <w:hyperlink r:id="rId295" w:anchor="&amp;Article=39&amp;Point=2&amp;UnderPoint=2.5" w:history="1">
        <w:r w:rsidRPr="00CA57F7">
          <w:rPr>
            <w:rFonts w:ascii="Times New Roman" w:eastAsia="Times New Roman" w:hAnsi="Times New Roman"/>
            <w:color w:val="154C94"/>
            <w:sz w:val="24"/>
            <w:szCs w:val="24"/>
            <w:u w:val="single"/>
            <w:lang w:eastAsia="ru-RU"/>
          </w:rPr>
          <w:t>2.5</w:t>
        </w:r>
      </w:hyperlink>
      <w:r w:rsidRPr="00CA57F7">
        <w:rPr>
          <w:rFonts w:ascii="Times New Roman" w:eastAsia="Times New Roman" w:hAnsi="Times New Roman"/>
          <w:sz w:val="24"/>
          <w:szCs w:val="24"/>
          <w:lang w:eastAsia="ru-RU"/>
        </w:rPr>
        <w:t xml:space="preserve"> пункта 2, </w:t>
      </w:r>
      <w:hyperlink r:id="rId296" w:anchor="&amp;Article=39&amp;Point=3&amp;UnderPoint=3.4" w:history="1">
        <w:r w:rsidRPr="00CA57F7">
          <w:rPr>
            <w:rFonts w:ascii="Times New Roman" w:eastAsia="Times New Roman" w:hAnsi="Times New Roman"/>
            <w:color w:val="154C94"/>
            <w:sz w:val="24"/>
            <w:szCs w:val="24"/>
            <w:u w:val="single"/>
            <w:lang w:eastAsia="ru-RU"/>
          </w:rPr>
          <w:t>подпунктом 3.4</w:t>
        </w:r>
      </w:hyperlink>
      <w:r w:rsidRPr="00CA57F7">
        <w:rPr>
          <w:rFonts w:ascii="Times New Roman" w:eastAsia="Times New Roman" w:hAnsi="Times New Roman"/>
          <w:sz w:val="24"/>
          <w:szCs w:val="24"/>
          <w:lang w:eastAsia="ru-RU"/>
        </w:rPr>
        <w:t xml:space="preserve"> пункта 3 статьи 39, </w:t>
      </w:r>
      <w:hyperlink r:id="rId297" w:anchor="&amp;Article=49&amp;Point=3" w:history="1">
        <w:r w:rsidRPr="00CA57F7">
          <w:rPr>
            <w:rFonts w:ascii="Times New Roman" w:eastAsia="Times New Roman" w:hAnsi="Times New Roman"/>
            <w:color w:val="154C94"/>
            <w:sz w:val="24"/>
            <w:szCs w:val="24"/>
            <w:u w:val="single"/>
            <w:lang w:eastAsia="ru-RU"/>
          </w:rPr>
          <w:t>пунктом 3</w:t>
        </w:r>
      </w:hyperlink>
      <w:r w:rsidRPr="00CA57F7">
        <w:rPr>
          <w:rFonts w:ascii="Times New Roman" w:eastAsia="Times New Roman" w:hAnsi="Times New Roman"/>
          <w:sz w:val="24"/>
          <w:szCs w:val="24"/>
          <w:lang w:eastAsia="ru-RU"/>
        </w:rPr>
        <w:t xml:space="preserve"> статьи 49 настоящего Закона, либо в случае выявления грубого нарушения, определенного </w:t>
      </w:r>
      <w:hyperlink r:id="rId298" w:anchor="&amp;Article=50" w:history="1">
        <w:r w:rsidRPr="00CA57F7">
          <w:rPr>
            <w:rFonts w:ascii="Times New Roman" w:eastAsia="Times New Roman" w:hAnsi="Times New Roman"/>
            <w:color w:val="154C94"/>
            <w:sz w:val="24"/>
            <w:szCs w:val="24"/>
            <w:u w:val="single"/>
            <w:lang w:eastAsia="ru-RU"/>
          </w:rPr>
          <w:t>статьей 50</w:t>
        </w:r>
      </w:hyperlink>
      <w:r w:rsidRPr="00CA57F7">
        <w:rPr>
          <w:rFonts w:ascii="Times New Roman" w:eastAsia="Times New Roman" w:hAnsi="Times New Roman"/>
          <w:sz w:val="24"/>
          <w:szCs w:val="24"/>
          <w:lang w:eastAsia="ru-RU"/>
        </w:rPr>
        <w:t xml:space="preserve"> настоящего Закона;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в отношении руководителя юридического лица в течение одного года до дня обращения с заявлением о предоставлении лицензии было принято решение об аннулировании свидетельства;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юридическое лицо обратилось за предоставлением лицензии до истечения одного года со дня прекращения лицензии (за исключением случаев прекращения лицензии в связи с ликвидацией, реорганизацией, на основании уведомления лицензиата) или со дня принятия решения об аннулировании лицензии на оказание риэлтерских услуг, принятого до 1 января 2023 г.;</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руководитель юридического лица ранее являлся руководителем риэлтерской организации, в деятельности которой в течение трех последних лет установлены факты сокрытия от налогообложения доходов либо иные нарушения, совершенные в период нахождения этого лица в должности руководителя, повлекшие прекращение лицензии или принятие до 1 января 2023 г. решения об аннулировании лицензии на оказание риэлтерских услуг.</w:t>
      </w:r>
    </w:p>
    <w:p w:rsidR="00CA57F7" w:rsidRPr="00CA57F7" w:rsidRDefault="00CA57F7" w:rsidP="00CA57F7">
      <w:pPr>
        <w:spacing w:after="0" w:line="240" w:lineRule="auto"/>
        <w:jc w:val="both"/>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______________________________</w:t>
      </w:r>
    </w:p>
    <w:p w:rsidR="00CA57F7" w:rsidRPr="00CA57F7" w:rsidRDefault="00CA57F7" w:rsidP="00CA57F7">
      <w:pPr>
        <w:spacing w:after="240" w:line="240" w:lineRule="auto"/>
        <w:ind w:firstLine="567"/>
        <w:jc w:val="both"/>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 Нарушения, повлекшие прекращение (аннулирование до 1 января 2023 г.) лицензии, были совершены в период, когда руководитель или риэлтер юридического лица являлись руководителем или учредителем юридического лица, лицензия которого была прекращена (аннулирована).</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282. Долицензионные требования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Долицензионными требованиями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наличие в штате не менее двух риэлтеров. В штате обособленного подразделения соискателя лицензии должен состоять как минимум один риэлтер. При этом работа у соискателя лицензии для установленного настоящим абзацем числа риэлтеров должна являться основным местом работы с обязательным заключением трудового договора с определением продолжительности рабочего времени не менее нормальной продолжительности рабочего времени, установленной законодательством о труде;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наличие у руководителя и заместителя руководителя соискателя лицензии свидетельства.</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283. Лицензионные требования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Лицензионными требованиями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соблюдение долицензионных требований, указанных в </w:t>
      </w:r>
      <w:hyperlink r:id="rId299" w:anchor="&amp;Article=282" w:history="1">
        <w:r w:rsidRPr="00CA57F7">
          <w:rPr>
            <w:rFonts w:ascii="Times New Roman" w:eastAsia="Times New Roman" w:hAnsi="Times New Roman"/>
            <w:color w:val="154C94"/>
            <w:sz w:val="24"/>
            <w:szCs w:val="24"/>
            <w:u w:val="single"/>
            <w:lang w:eastAsia="ru-RU"/>
          </w:rPr>
          <w:t>статье 282</w:t>
        </w:r>
      </w:hyperlink>
      <w:r w:rsidRPr="00CA57F7">
        <w:rPr>
          <w:rFonts w:ascii="Times New Roman" w:eastAsia="Times New Roman" w:hAnsi="Times New Roman"/>
          <w:sz w:val="24"/>
          <w:szCs w:val="24"/>
          <w:lang w:eastAsia="ru-RU"/>
        </w:rPr>
        <w:t xml:space="preserve"> настоящего Закона;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соблюдение законодательства о риэлтерской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обеспечение соблюдения Правил профессиональной этики риэлтера, утверждаемых Министерством юстиции;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обеспечение соблюдения руководителем, заместителем руководителя риэлтерской организации, риэлтерами ограничения на работу на основе гражданско-правовых и (или) трудовых договоров в других риэлтерских организациях;</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наличие документа, содержащего порядок оплаты риэлтерских услуг, договоров на оказание этих услуг и (или) документов, подтверждающих факт оказания этих услуг в соответствии с законодательством.</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lastRenderedPageBreak/>
        <w:t>Статья 284. Оценка соответствия возможностей соискателя лицензии долицензионным требованиям, лицензиата лицензионным требованиям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До принятия решения о предоставлении, об отказе в предоставлении, об изменении, об отказе в изменении лицензии Министерство юстиции проводит оценку соответствия возможностей соискателя лицензии долицензионным требованиям, лицензиата лицензионным требованиям в случае: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возникновения сомнений в подлинности представленных документов или достоверности содержащихся в них или заявлении о предоставлении, об изменении лицензии сведений;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наличия у Министерства юстиции информации, в том числе полученной от государственного органа, иной организации или физического лица, свидетельствующей о несоответствии соискателя лицензии долицензионным требованиям, лицензиата лицензионным требованиям.</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285. Комиссия по вопросам лицензирования риэлтерской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Министерством юстиции создается комиссия по вопросам лицензирования риэлтерской деятельности, которая: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1.1. рассматривает заявления и прилагаемые к ним документы, иные материалы о предоставлении, изменении, приостановлении, возобновлении, прекращении лицензии, а также об осуществлении лицензиатом лицензируемого вида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1.2. дает заключение о соответствии либо о несоответствии возможностей соискателя лицензии долицензионным требованиям, лицензиата лицензионным требованиям;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1.3. рассматривает заявления и прилагаемые к ним документы о выдаче свидетельств, внесении в них изменений, продлении срока действия, выдаче дубликатов, прекращении действия свидетельств и принимает соответствующие решения (в том числе об отказе в выдаче свидетельств), а также решения об аннулировании свидетельств и о вынесении предупреждений обладателям свидетельств;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1.4. проводит аттестацию риэлтеров.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Решение о предоставлении, об отказе в предоставлении, об изменении, об отказе в изменении, о приостановлении, о возобновлении, о прекращении лицензии принимается Министерством юстиции на основании заключения комиссии по вопросам лицензирования риэлтерской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 Порядок выдачи, отказа в выдаче свидетельства, внесения в него изменений, продления срока действия, выдачи дубликата, прекращения действия (аннулирования) свидетельства и вынесения предупреждения обладателю свидетельства устанавливается Министерством юстиции.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Свидетельства, их дубликаты выдаются Министерством юстиции на основании решения комиссии по вопросам лицензирования риэлтерской деятельности.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286. Грубые нарушения законодательства о лицензировании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Грубыми нарушениями законодательства о лицензировании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передача права на осуществление лицензируемого вида деятельности другому юридическому или физическому лицу;</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оказание риэлтерских услуг без заключения в письменной форме договора оказания риэлтерских услуг, либо работниками лицензиата, не имеющими права оказывать услуги, относящиеся к исключительной компетенции риэлтера, либо лицами, не состоящими в штате риэлтерской организации (по поручению такой организации);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lastRenderedPageBreak/>
        <w:t>применение тарифов (ставок), отличных от установленных законодательством на риэлтерские услуги;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оказание риэлтерских услуг при наличии обстоятельств, предусмотренных </w:t>
      </w:r>
      <w:hyperlink r:id="rId300" w:anchor="&amp;Article=281" w:history="1">
        <w:r w:rsidRPr="00CA57F7">
          <w:rPr>
            <w:rFonts w:ascii="Times New Roman" w:eastAsia="Times New Roman" w:hAnsi="Times New Roman"/>
            <w:color w:val="154C94"/>
            <w:sz w:val="24"/>
            <w:szCs w:val="24"/>
            <w:u w:val="single"/>
            <w:lang w:eastAsia="ru-RU"/>
          </w:rPr>
          <w:t>статьей 281</w:t>
        </w:r>
      </w:hyperlink>
      <w:r w:rsidRPr="00CA57F7">
        <w:rPr>
          <w:rFonts w:ascii="Times New Roman" w:eastAsia="Times New Roman" w:hAnsi="Times New Roman"/>
          <w:sz w:val="24"/>
          <w:szCs w:val="24"/>
          <w:lang w:eastAsia="ru-RU"/>
        </w:rPr>
        <w:t xml:space="preserve"> настоящего Закона.</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287. Прекращение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Лицензия прекращается по основаниям, предусмотренным настоящим Законом.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2. Не допускается прекращение лицензии по основанию, предусмотренному </w:t>
      </w:r>
      <w:hyperlink r:id="rId301" w:anchor="&amp;Article=39&amp;Point=1&amp;UnderPoint=1.3" w:history="1">
        <w:r w:rsidRPr="00CA57F7">
          <w:rPr>
            <w:rFonts w:ascii="Times New Roman" w:eastAsia="Times New Roman" w:hAnsi="Times New Roman"/>
            <w:color w:val="154C94"/>
            <w:sz w:val="24"/>
            <w:szCs w:val="24"/>
            <w:u w:val="single"/>
            <w:lang w:eastAsia="ru-RU"/>
          </w:rPr>
          <w:t>подпунктом 1.3</w:t>
        </w:r>
      </w:hyperlink>
      <w:r w:rsidRPr="00CA57F7">
        <w:rPr>
          <w:rFonts w:ascii="Times New Roman" w:eastAsia="Times New Roman" w:hAnsi="Times New Roman"/>
          <w:sz w:val="24"/>
          <w:szCs w:val="24"/>
          <w:lang w:eastAsia="ru-RU"/>
        </w:rPr>
        <w:t xml:space="preserve"> пункта 1 статьи 39 настоящего Закона, если уведомление о принятии решения о прекращении осуществления лицензируемого вида деятельности представлено (направлено) лицензиатом позднее дня (в день):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2.1. вынесения в отношении этого лицензиата в порядке, установленном </w:t>
      </w:r>
      <w:hyperlink r:id="rId302" w:anchor="&amp;Article=35&amp;Point=2&amp;UnderPoint=2.1" w:history="1">
        <w:r w:rsidRPr="00CA57F7">
          <w:rPr>
            <w:rFonts w:ascii="Times New Roman" w:eastAsia="Times New Roman" w:hAnsi="Times New Roman"/>
            <w:color w:val="154C94"/>
            <w:sz w:val="24"/>
            <w:szCs w:val="24"/>
            <w:u w:val="single"/>
            <w:lang w:eastAsia="ru-RU"/>
          </w:rPr>
          <w:t>подпунктом 2.1</w:t>
        </w:r>
      </w:hyperlink>
      <w:r w:rsidRPr="00CA57F7">
        <w:rPr>
          <w:rFonts w:ascii="Times New Roman" w:eastAsia="Times New Roman" w:hAnsi="Times New Roman"/>
          <w:sz w:val="24"/>
          <w:szCs w:val="24"/>
          <w:lang w:eastAsia="ru-RU"/>
        </w:rPr>
        <w:t xml:space="preserve"> пункта 2 статьи 35 настоящего Закона, предписания об устранении выявленных нарушений законодательства о лицензировании;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2.2. принятия лицензирующим органом решения о приостановлении соответствующей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2.3. наступления иного события, являющегося основанием для прекращения лицензии в соответствии с настоящим Законом.</w:t>
      </w:r>
    </w:p>
    <w:p w:rsidR="00CA57F7" w:rsidRPr="00CA57F7" w:rsidRDefault="00CA57F7" w:rsidP="00CA57F7">
      <w:pPr>
        <w:spacing w:before="240" w:after="240" w:line="240" w:lineRule="auto"/>
        <w:jc w:val="center"/>
        <w:rPr>
          <w:rFonts w:ascii="Times New Roman" w:eastAsia="Times New Roman" w:hAnsi="Times New Roman"/>
          <w:b/>
          <w:bCs/>
          <w:caps/>
          <w:sz w:val="24"/>
          <w:szCs w:val="24"/>
          <w:lang w:eastAsia="ru-RU"/>
        </w:rPr>
      </w:pPr>
      <w:r w:rsidRPr="00CA57F7">
        <w:rPr>
          <w:rFonts w:ascii="Times New Roman" w:eastAsia="Times New Roman" w:hAnsi="Times New Roman"/>
          <w:b/>
          <w:bCs/>
          <w:caps/>
          <w:sz w:val="24"/>
          <w:szCs w:val="24"/>
          <w:lang w:eastAsia="ru-RU"/>
        </w:rPr>
        <w:t>ГЛАВА 40</w:t>
      </w:r>
      <w:r w:rsidRPr="00CA57F7">
        <w:rPr>
          <w:rFonts w:ascii="Times New Roman" w:eastAsia="Times New Roman" w:hAnsi="Times New Roman"/>
          <w:b/>
          <w:bCs/>
          <w:caps/>
          <w:sz w:val="24"/>
          <w:szCs w:val="24"/>
          <w:lang w:eastAsia="ru-RU"/>
        </w:rPr>
        <w:b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288. Лицензирующие органы</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Лицензирование розничной торговли алкогольными напитками, табачными изделиями, нетабачными никотиносодержащими изделиями, жидкостями для электронных систем курения (далее для целей настоящей главы – лицензируемый вид деятельности) осуществляется Минским городским исполнительным комитетом, районными и городскими исполнительными комитетами по месту нахождения юридического лица или индивидуального предпринимателя.</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289. Термины, используемые в настоящей главе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Для целей настоящей главы используются термины в значениях, установленных законодательством о государственном регулировании торговли и общественного питания, о государственном регулировании производства и оборота алкогольной продукции, табачных изделий, жидкостей для электронных систем курения, а также следующие термины:</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нетабачное никотиносодержащее изделие – изделие, содержащее сырье растительного и (или) синтетического происхождения (за исключением табачного сырья) и никотин, предназначенное для сосания, жевания, нюханья, иного способа использования (потребления), при котором никотин проникает в организм человека, за исключением лекарственных и ветеринарных средств, жидкостей для электронных систем курения с содержанием никотина, пищевых продуктов растительного происхождения;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розничная торговля алкогольными напитками, табачными изделиями, нетабачными никотиносодержащими изделиями, жидкостями для электронных систем курения – предпринимательская деятельность, связанная с приобретением и продажей либо продажей алкогольных напитков, табачных изделий, нетабачных никотиносодержащих изделий, жидкостей для электронных систем курения для личного, семейного, домашнего и иного подобного использования, не связанного с предпринимательской деятельностью, </w:t>
      </w:r>
      <w:r w:rsidRPr="00CA57F7">
        <w:rPr>
          <w:rFonts w:ascii="Times New Roman" w:eastAsia="Times New Roman" w:hAnsi="Times New Roman"/>
          <w:sz w:val="24"/>
          <w:szCs w:val="24"/>
          <w:lang w:eastAsia="ru-RU"/>
        </w:rPr>
        <w:lastRenderedPageBreak/>
        <w:t>а также продажа и организация потребления алкогольных напитков, табачных изделий, нетабачных никотиносодержащих изделий, жидкостей для электронных систем курения при осуществлении общественного питания;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фальсифицированные жидкости для электронных систем курения – жидкости для электронных систем курения с умышленно измененными их производителем и (или) лицом, вовлекающим эти изделия в оборот, составом, свойствами и характеристиками, информация о которых, представляемая указанными лицами, является заведомо неполной и (или) недостоверной;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фальсифицированные нетабачные никотиносодержащие изделия – нетабачные никотиносодержащие изделия с умышленно измененными их производителем (изготовителем) и (или) лицом, вовлекающим эти изделия в оборот, составом, свойствами и характеристиками, информация о которых, представляемая указанными лицами, является заведомо неполной и (или) недостоверной.</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290. Лицензиаты, работы и (или) услуги, составляющие лицензируемый вид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Лицензируемый вид деятельности осуществляется юридическими лицами, индивидуальными предпринимателями.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Индивидуальные предприниматели вправе осуществлять розничную торговлю алкогольными напитками в объектах общественного питания в розлив, а также в иных случаях, установленных Президентом Республики Беларусь.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Лицензируемый вид деятельности включает следующие составляющие работы и (или) услуги: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2.1. розничная торговля алкогольными напитками;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2.2. розничная торговля табачными изделиями;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2.3. розничная торговля нетабачными никотиносодержащими изделиями;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2.4. розничная торговля жидкостями для электронных систем курения.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 Лицензия на право осуществления лицензируемого вида деятельности, предоставленная владельцу магазина беспошлинной торговли, предоставляет право осуществления разносной торговли на бортах воздушных судов алкогольными напитками и табачными изделиями без указания о предоставлении такого права в ЕРЛ.</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291. Долицензионное требование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Долицензионным требованием является наличие на праве собственности или ином законном основании торговых объектов, объектов общественного питания, соответствующих требованиям законодательства о государственном регулировании торговли и общественного питания, производства и оборота алкогольной продукции, табачных изделий, жидкостей для электронных систем курения.</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292. Лицензионные требования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Лицензионными требованиями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 в торговых объектах, объектах общественного питания, сведения о которых указаны в ЕРЛ;</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 в местах, где она не запрещена законодательными актами;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розничная торговля алкогольными напитками, табачными изделиями в автомагазинах, летних, сезонных кафе в установленных местными исполнительными </w:t>
      </w:r>
      <w:r w:rsidRPr="00CA57F7">
        <w:rPr>
          <w:rFonts w:ascii="Times New Roman" w:eastAsia="Times New Roman" w:hAnsi="Times New Roman"/>
          <w:sz w:val="24"/>
          <w:szCs w:val="24"/>
          <w:lang w:eastAsia="ru-RU"/>
        </w:rPr>
        <w:lastRenderedPageBreak/>
        <w:t>и распорядительными органами местах, если о предоставлении такого права указано в ЕРЛ;</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розничная торговля алкогольными напитками, табачными изделиями в объектах общественного питания, расположенных в поездах, если о предоставлении такого права указано в ЕРЛ;</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розничная торговля алкогольными напитками в розлив, если о предоставлении такого права указано в ЕРЛ;</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для розничной торговли алкогольными напитками в магазинах, павильонах – соответствие размера площади торговых залов магазинов, павильонов требованиям законодательных актов;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 при наличии сопроводительных документов, подтверждающих легальность их приобретения (поставки);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 при наличии акцизных марок Республики Беларусь, специальных марок (или) специальных знаков, если маркировка указанных напитков, изделий этими марками, знаками предусмотрена законодательными актами;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 подлежащими обязательной оценке соответствия, при наличии документов об оценке соответствия и (или) маркировки, предусмотренных законодательными актами, постановлениями Совета Министров Республики Беларусь, международными договорами Республики Беларусь и международно-правовыми актами, составляющими право Евразийского экономического союза;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отсутствие непогашенной просроченной задолженности за поставленные алкогольные напитки, табачные изделия, нетабачные никотиносодержащие изделия, жидкости для электронных систем курения;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отсутствие в договорах, предусматривающих поставки алкогольных напитков, табачных изделий, нетабачных никотиносодержащих изделий, жидкостей для электронных систем курения, иных гражданско-правовых договорах требования о вознаграждении за осуществление лицензиатом операций, относящихся к торгово-технологическому процессу;</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продажа алкогольных напитков, табачных изделий, нетабачных никотиносодержащих изделий, жидкостей для электронных систем курения, соответствующих требованиям законодательства, международных договоров Республики Беларусь и международно-правовых актов, составляющих право Евразийского экономического союза, при соблюдении условий хранения и реализации алкогольных напитков, табачных изделий, нетабачных никотиносодержащих изделий, жидкостей для электронных систем курения.</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293. Включение сведений в ЕРЛ</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Дополнительно к сведениям, указанным в </w:t>
      </w:r>
      <w:hyperlink r:id="rId303" w:anchor="&amp;Article=26&amp;Point=1" w:history="1">
        <w:r w:rsidRPr="00CA57F7">
          <w:rPr>
            <w:rFonts w:ascii="Times New Roman" w:eastAsia="Times New Roman" w:hAnsi="Times New Roman"/>
            <w:color w:val="154C94"/>
            <w:sz w:val="24"/>
            <w:szCs w:val="24"/>
            <w:u w:val="single"/>
            <w:lang w:eastAsia="ru-RU"/>
          </w:rPr>
          <w:t>пункте 1</w:t>
        </w:r>
      </w:hyperlink>
      <w:r w:rsidRPr="00CA57F7">
        <w:rPr>
          <w:rFonts w:ascii="Times New Roman" w:eastAsia="Times New Roman" w:hAnsi="Times New Roman"/>
          <w:sz w:val="24"/>
          <w:szCs w:val="24"/>
          <w:lang w:eastAsia="ru-RU"/>
        </w:rPr>
        <w:t xml:space="preserve"> статьи 26 настоящего Закона, в ЕРЛ включаются сведения о (об):</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торговых объектах с указанием по каждому такому объекту его наименования (при наличии), вида, места нахождения (кроме автомагазинов, оборудования, размещенного в номерах гостиниц, мотелей), размера торговой площади (при наличии), составляющих услуг, права на продажу алкогольных напитков в розлив;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объектах общественного питания с указанием по каждому такому объекту наименования (при наличии), типа (при наличии), места нахождения (кроме летних, </w:t>
      </w:r>
      <w:r w:rsidRPr="00CA57F7">
        <w:rPr>
          <w:rFonts w:ascii="Times New Roman" w:eastAsia="Times New Roman" w:hAnsi="Times New Roman"/>
          <w:sz w:val="24"/>
          <w:szCs w:val="24"/>
          <w:lang w:eastAsia="ru-RU"/>
        </w:rPr>
        <w:lastRenderedPageBreak/>
        <w:t>сезонных кафе, объектов общественного питания, расположенных в поездах), составляющих услуг, права на продажу алкогольных напитков в розлив.</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294. Грубые нарушения законодательства о лицензировании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Грубыми нарушениями законодательства о лицензировании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 в местах, где она запрещена законодательными актами, а также в местах, не установленных лицензиату местным исполнительным и распорядительным органом;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 без сопроводительных документов, подтверждающих легальность их приобретения (поставки);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 без акцизных марок Республики Беларусь, специальных марок и (или) специальных знаков, если маркировка указанных напитков и изделий этими марками, знаками предусмотрена законодательными актами, а также с поддельными акцизными марками, специальными марками и (или) специальными знаками;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 подлежащими обязательной оценке соответствия, без документов об оценке соответствия, предусмотренных законодательными актами, постановлениями Совета Министров Республики Беларусь, международными договорами Республики Беларусь и международно-правовыми актами, составляющими право Евразийского экономического союза;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наличие у лицензиата просроченной задолженности два раза и более в течение 12 месяцев по расчетам за поставленные алкогольные напитки, табачные изделия, нетабачные никотиносодержащие изделия, жидкости для электронных систем курения;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реализация фальсифицированных алкогольных напитков, табачных изделий, нетабачных никотиносодержащих изделий, жидкостей для электронных систем курения, а также реализация два раза и более в течение 12 месяцев алкогольных напитков, табачных изделий, нетабачных никотиносодержащих изделий, жидкостей для электронных систем курения, не соответствующих требованиям законодательства, международных договоров Республики Беларусь и международно-правовых актов, составляющих право Евразийского экономического союза, если такие несоответствия возникли в результате нарушения лицензиатом условий хранения и реализации алкогольных напитков, табачных изделий, нетабачных никотиносодержащих изделий, жидкостей для электронных систем курения.</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295. Особенности реализации алкогольных напитков, табачных изделий, нетабачных никотиносодержащих изделий, жидкостей для электронных систем курения в случае прекращения лицензии, иных случаях</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В случае прекращения лицензии реализация образовавшихся остатков алкогольных напитков, табачных изделий, нетабачных никотиносодержащих изделий, жидкостей для электронных систем курения или их возврат поставщикам осуществляются в порядке, установленном Министерством антимонопольного регулирования и торговли совместно с Министерством по налогам и сборам.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2. Если место нахождения магазина, павильона, объекта общественного питания лицензиата в период действия лицензии по не зависящим от лицензиата обстоятельствам </w:t>
      </w:r>
      <w:r w:rsidRPr="00CA57F7">
        <w:rPr>
          <w:rFonts w:ascii="Times New Roman" w:eastAsia="Times New Roman" w:hAnsi="Times New Roman"/>
          <w:sz w:val="24"/>
          <w:szCs w:val="24"/>
          <w:lang w:eastAsia="ru-RU"/>
        </w:rPr>
        <w:lastRenderedPageBreak/>
        <w:t xml:space="preserve">перестает соответствовать лицензионным требованиям, предусмотренным абзацем третьим </w:t>
      </w:r>
      <w:hyperlink r:id="rId304" w:anchor="&amp;Article=292" w:history="1">
        <w:r w:rsidRPr="00CA57F7">
          <w:rPr>
            <w:rFonts w:ascii="Times New Roman" w:eastAsia="Times New Roman" w:hAnsi="Times New Roman"/>
            <w:color w:val="154C94"/>
            <w:sz w:val="24"/>
            <w:szCs w:val="24"/>
            <w:u w:val="single"/>
            <w:lang w:eastAsia="ru-RU"/>
          </w:rPr>
          <w:t>статьи 292</w:t>
        </w:r>
      </w:hyperlink>
      <w:r w:rsidRPr="00CA57F7">
        <w:rPr>
          <w:rFonts w:ascii="Times New Roman" w:eastAsia="Times New Roman" w:hAnsi="Times New Roman"/>
          <w:sz w:val="24"/>
          <w:szCs w:val="24"/>
          <w:lang w:eastAsia="ru-RU"/>
        </w:rPr>
        <w:t xml:space="preserve"> настоящего Закона, такой лицензиат вправе продолжать осуществлять лицензируемый вид деятельности в указанных магазине, павильоне, объекте общественного питания в течение пяти лет со дня возникновения таких несоответствий и возникшие запреты к нему не применяются. По истечении указанного периода лицензиат обязан прекратить осуществление лицензируемого вида деятельности по этому месту нахождения и обратиться в лицензирующий орган за изменением лицензии.</w:t>
      </w:r>
    </w:p>
    <w:p w:rsidR="00CA57F7" w:rsidRPr="00CA57F7" w:rsidRDefault="00CA57F7" w:rsidP="00CA57F7">
      <w:pPr>
        <w:spacing w:before="240" w:after="240" w:line="240" w:lineRule="auto"/>
        <w:jc w:val="center"/>
        <w:rPr>
          <w:rFonts w:ascii="Times New Roman" w:eastAsia="Times New Roman" w:hAnsi="Times New Roman"/>
          <w:b/>
          <w:bCs/>
          <w:caps/>
          <w:sz w:val="24"/>
          <w:szCs w:val="24"/>
          <w:lang w:eastAsia="ru-RU"/>
        </w:rPr>
      </w:pPr>
      <w:r w:rsidRPr="00CA57F7">
        <w:rPr>
          <w:rFonts w:ascii="Times New Roman" w:eastAsia="Times New Roman" w:hAnsi="Times New Roman"/>
          <w:b/>
          <w:bCs/>
          <w:caps/>
          <w:sz w:val="24"/>
          <w:szCs w:val="24"/>
          <w:lang w:eastAsia="ru-RU"/>
        </w:rPr>
        <w:t>ГЛАВА 41</w:t>
      </w:r>
      <w:r w:rsidRPr="00CA57F7">
        <w:rPr>
          <w:rFonts w:ascii="Times New Roman" w:eastAsia="Times New Roman" w:hAnsi="Times New Roman"/>
          <w:b/>
          <w:bCs/>
          <w:caps/>
          <w:sz w:val="24"/>
          <w:szCs w:val="24"/>
          <w:lang w:eastAsia="ru-RU"/>
        </w:rPr>
        <w:br/>
        <w:t>СТРАХОВАЯ ДЕЯТЕЛЬНОСТЬ</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296. Лицензирующий орган</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Лицензирование страховой деятельности (далее для целей настоящей главы – лицензируемый вид деятельности) осуществляется Министерством финансов.</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297. Термины, используемые в настоящей главе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Для целей настоящей главы используются термины в значениях, установленных </w:t>
      </w:r>
      <w:hyperlink r:id="rId305" w:history="1">
        <w:r w:rsidRPr="00CA57F7">
          <w:rPr>
            <w:rFonts w:ascii="Times New Roman" w:eastAsia="Times New Roman" w:hAnsi="Times New Roman"/>
            <w:color w:val="154C94"/>
            <w:sz w:val="24"/>
            <w:szCs w:val="24"/>
            <w:u w:val="single"/>
            <w:lang w:eastAsia="ru-RU"/>
          </w:rPr>
          <w:t>Законом Республики Беларусь от 5 января 2024 г. № 344-З</w:t>
        </w:r>
      </w:hyperlink>
      <w:r w:rsidRPr="00CA57F7">
        <w:rPr>
          <w:rFonts w:ascii="Times New Roman" w:eastAsia="Times New Roman" w:hAnsi="Times New Roman"/>
          <w:sz w:val="24"/>
          <w:szCs w:val="24"/>
          <w:lang w:eastAsia="ru-RU"/>
        </w:rPr>
        <w:t xml:space="preserve"> «О страховой деятельности».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298. Лицензиаты, услуги, составляющие лицензируемый вид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Лицензируемый вид деятельности осуществляется юридическими лицами и иностранными организациями с учетом ограничений, установленных законодательными актами.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Лицензируемый вид деятельности включает следующие составляющие услуги: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2.1. обязательное страхование;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2.2. перестрахование;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2.3. добровольное, вмененное страхование: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страхование, относящееся к страхованию жизни;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страхование, не относящееся к страхованию жизни.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299. Долицензионные требования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Долицензионными требованиями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1.1. соответствие руководителей, их заместителей, главных бухгалтеров, а также руководителей обособленных подразделений квалификационным требованиям, установленным Министерством финансов;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1.2. соблюдение требований в отношении формирования минимального размера уставного фонда;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1.3. наличие правил соответствующего вида страхования, утвержденных страховщиком либо объединением страховщиков и (или) страховых брокеров;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1.4. наличие в штате не менее одного работника, имеющего высшее математическое, техническое и (или) экономическое образование, осуществляющего актуарные расчеты размеров страховых тарифов, страховых взносов (страховых премий), а также других величин и показателей, связанных со страховой деятельностью (далее – специалист, осуществляющий актуарные расчеты).</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Долицензионным требованием для добровольного страхования от несчастных случаев и болезней на время поездки за границу помимо требований, указанных в </w:t>
      </w:r>
      <w:hyperlink r:id="rId306" w:anchor="&amp;Article=299&amp;Point=1" w:history="1">
        <w:r w:rsidRPr="00CA57F7">
          <w:rPr>
            <w:rFonts w:ascii="Times New Roman" w:eastAsia="Times New Roman" w:hAnsi="Times New Roman"/>
            <w:color w:val="154C94"/>
            <w:sz w:val="24"/>
            <w:szCs w:val="24"/>
            <w:u w:val="single"/>
            <w:lang w:eastAsia="ru-RU"/>
          </w:rPr>
          <w:t>пункте 1</w:t>
        </w:r>
      </w:hyperlink>
      <w:r w:rsidRPr="00CA57F7">
        <w:rPr>
          <w:rFonts w:ascii="Times New Roman" w:eastAsia="Times New Roman" w:hAnsi="Times New Roman"/>
          <w:sz w:val="24"/>
          <w:szCs w:val="24"/>
          <w:lang w:eastAsia="ru-RU"/>
        </w:rPr>
        <w:t xml:space="preserve"> настоящей статьи, является представление в Министерство финансов договора, заключенного с иностранным партнером, выступающим гарантом обеспечения оплаты </w:t>
      </w:r>
      <w:r w:rsidRPr="00CA57F7">
        <w:rPr>
          <w:rFonts w:ascii="Times New Roman" w:eastAsia="Times New Roman" w:hAnsi="Times New Roman"/>
          <w:sz w:val="24"/>
          <w:szCs w:val="24"/>
          <w:lang w:eastAsia="ru-RU"/>
        </w:rPr>
        <w:lastRenderedPageBreak/>
        <w:t>расходов на лечение застрахованного лица при наступлении страхового случая, располагающим собственными сервисными центрами, с приложением их перечня и указанием мест нахождения.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 Долицензионным требованием для добровольного страхования медицинских расходов помимо требований, указанных в </w:t>
      </w:r>
      <w:hyperlink r:id="rId307" w:anchor="&amp;Article=299&amp;Point=1" w:history="1">
        <w:r w:rsidRPr="00CA57F7">
          <w:rPr>
            <w:rFonts w:ascii="Times New Roman" w:eastAsia="Times New Roman" w:hAnsi="Times New Roman"/>
            <w:color w:val="154C94"/>
            <w:sz w:val="24"/>
            <w:szCs w:val="24"/>
            <w:u w:val="single"/>
            <w:lang w:eastAsia="ru-RU"/>
          </w:rPr>
          <w:t>пункте 1</w:t>
        </w:r>
      </w:hyperlink>
      <w:r w:rsidRPr="00CA57F7">
        <w:rPr>
          <w:rFonts w:ascii="Times New Roman" w:eastAsia="Times New Roman" w:hAnsi="Times New Roman"/>
          <w:sz w:val="24"/>
          <w:szCs w:val="24"/>
          <w:lang w:eastAsia="ru-RU"/>
        </w:rPr>
        <w:t xml:space="preserve"> настоящей статьи, является наличие в штате страховой организации не менее одного работника, имеющего высшее медицинское образование.</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300. Лицензионные требования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Лицензионными требованиями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1.1. соблюдение долицензионных требований, указанных в </w:t>
      </w:r>
      <w:hyperlink r:id="rId308" w:anchor="&amp;Article=299" w:history="1">
        <w:r w:rsidRPr="00CA57F7">
          <w:rPr>
            <w:rFonts w:ascii="Times New Roman" w:eastAsia="Times New Roman" w:hAnsi="Times New Roman"/>
            <w:color w:val="154C94"/>
            <w:sz w:val="24"/>
            <w:szCs w:val="24"/>
            <w:u w:val="single"/>
            <w:lang w:eastAsia="ru-RU"/>
          </w:rPr>
          <w:t>статье 299</w:t>
        </w:r>
      </w:hyperlink>
      <w:r w:rsidRPr="00CA57F7">
        <w:rPr>
          <w:rFonts w:ascii="Times New Roman" w:eastAsia="Times New Roman" w:hAnsi="Times New Roman"/>
          <w:sz w:val="24"/>
          <w:szCs w:val="24"/>
          <w:lang w:eastAsia="ru-RU"/>
        </w:rPr>
        <w:t xml:space="preserve"> настоящего Закона;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1.2. осуществление лицензиатом вида деятельности, соответствующего предмету его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1.3. платежеспособность лицензиата;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1.4. обеспечение назначения специалиста, осуществляющего актуарные расчеты, в течение месяца со дня увольнения предыдущего специалиста;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1.5. соблюдение требований в отношении: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обеспечения минимального размера уставного фонда;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ведения бухгалтерского учета, составления и представления бухгалтерской и (или) финансовой отчетности;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нормативов, включая предельные размеры вознаграждений, иных видов выплат страховому брокеру, страховому агенту;</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соотношения финансовых активов и обязательств, принятых по договорам страхования (сострахования, перестрахования);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формирования, размещения и использования страховых резервов, иных фондов и собственных средств, осуществления инвестиций;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осуществления обязательного, добровольного и вмененного страхования (включая порядок передачи обязательств по договорам страхования другому лицензиату), сострахования, перестрахования;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порядка учета, хранения, заполнения, использования и выписки страховых полисов (свидетельств, сертификатов) либо квитанций.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Лицензионными требованиями для обязательного страхования гражданской ответственности владельцев транспортных средств помимо требований, указанных в пункте 1 настоящей статьи,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2.1. осуществление деятельности на рынке страховых услуг Республики Беларусь не менее трех лет;</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2.2. наличие не менее одного обособленного подразделения в каждой области.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 Лицензионным требованием для обязательного медицинского страхования иностранных граждан и лиц без гражданства, временно пребывающих или временно проживающих в Республике Беларусь, помимо требований, указанных в </w:t>
      </w:r>
      <w:hyperlink r:id="rId309" w:anchor="&amp;Article=300&amp;Point=1" w:history="1">
        <w:r w:rsidRPr="00CA57F7">
          <w:rPr>
            <w:rFonts w:ascii="Times New Roman" w:eastAsia="Times New Roman" w:hAnsi="Times New Roman"/>
            <w:color w:val="154C94"/>
            <w:sz w:val="24"/>
            <w:szCs w:val="24"/>
            <w:u w:val="single"/>
            <w:lang w:eastAsia="ru-RU"/>
          </w:rPr>
          <w:t>пункте 1</w:t>
        </w:r>
      </w:hyperlink>
      <w:r w:rsidRPr="00CA57F7">
        <w:rPr>
          <w:rFonts w:ascii="Times New Roman" w:eastAsia="Times New Roman" w:hAnsi="Times New Roman"/>
          <w:sz w:val="24"/>
          <w:szCs w:val="24"/>
          <w:lang w:eastAsia="ru-RU"/>
        </w:rPr>
        <w:t xml:space="preserve"> настоящей статьи, является осуществление деятельности на рынке страховых услуг Республики Беларусь не менее двух лет.</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4. Лицензионными требованиями для обязательного страхования гражданской ответственности перевозчика перед пассажирами, перевозчика при перевозке опасных грузов помимо требований, указанных в </w:t>
      </w:r>
      <w:hyperlink r:id="rId310" w:anchor="&amp;Article=300&amp;Point=1" w:history="1">
        <w:r w:rsidRPr="00CA57F7">
          <w:rPr>
            <w:rFonts w:ascii="Times New Roman" w:eastAsia="Times New Roman" w:hAnsi="Times New Roman"/>
            <w:color w:val="154C94"/>
            <w:sz w:val="24"/>
            <w:szCs w:val="24"/>
            <w:u w:val="single"/>
            <w:lang w:eastAsia="ru-RU"/>
          </w:rPr>
          <w:t>пункте 1</w:t>
        </w:r>
      </w:hyperlink>
      <w:r w:rsidRPr="00CA57F7">
        <w:rPr>
          <w:rFonts w:ascii="Times New Roman" w:eastAsia="Times New Roman" w:hAnsi="Times New Roman"/>
          <w:sz w:val="24"/>
          <w:szCs w:val="24"/>
          <w:lang w:eastAsia="ru-RU"/>
        </w:rPr>
        <w:t xml:space="preserve"> настоящей статьи,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4.1. осуществление деятельности на рынке страховых услуг Республики Беларусь не менее пяти лет;</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4.2. наличие не менее одного обособленного подразделения в каждой области.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5. Лицензионным требованием для добровольного страхования гражданской ответственности владельцев воздушных судов, гражданской ответственности судовладельцев, гражданской ответственности организаций, создающих повышенную </w:t>
      </w:r>
      <w:r w:rsidRPr="00CA57F7">
        <w:rPr>
          <w:rFonts w:ascii="Times New Roman" w:eastAsia="Times New Roman" w:hAnsi="Times New Roman"/>
          <w:sz w:val="24"/>
          <w:szCs w:val="24"/>
          <w:lang w:eastAsia="ru-RU"/>
        </w:rPr>
        <w:lastRenderedPageBreak/>
        <w:t>опасность для окружающих, воздушных судов, морских судов, судов внутреннего и смешанного (река – море) плавания, морского страхования, страхования космических рисков помимо требований, указанных в </w:t>
      </w:r>
      <w:hyperlink r:id="rId311" w:anchor="&amp;Article=300&amp;Point=1" w:history="1">
        <w:r w:rsidRPr="00CA57F7">
          <w:rPr>
            <w:rFonts w:ascii="Times New Roman" w:eastAsia="Times New Roman" w:hAnsi="Times New Roman"/>
            <w:color w:val="154C94"/>
            <w:sz w:val="24"/>
            <w:szCs w:val="24"/>
            <w:u w:val="single"/>
            <w:lang w:eastAsia="ru-RU"/>
          </w:rPr>
          <w:t>пункте 1</w:t>
        </w:r>
      </w:hyperlink>
      <w:r w:rsidRPr="00CA57F7">
        <w:rPr>
          <w:rFonts w:ascii="Times New Roman" w:eastAsia="Times New Roman" w:hAnsi="Times New Roman"/>
          <w:sz w:val="24"/>
          <w:szCs w:val="24"/>
          <w:lang w:eastAsia="ru-RU"/>
        </w:rPr>
        <w:t xml:space="preserve"> настоящей статьи, является осуществление деятельности на рынке страховых услуг Республики Беларусь не менее трех лет.</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301. Включение сведений в ЕРЛ</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Дополнительно к сведениям, указанным в </w:t>
      </w:r>
      <w:hyperlink r:id="rId312" w:anchor="&amp;Article=26&amp;Point=1" w:history="1">
        <w:r w:rsidRPr="00CA57F7">
          <w:rPr>
            <w:rFonts w:ascii="Times New Roman" w:eastAsia="Times New Roman" w:hAnsi="Times New Roman"/>
            <w:color w:val="154C94"/>
            <w:sz w:val="24"/>
            <w:szCs w:val="24"/>
            <w:u w:val="single"/>
            <w:lang w:eastAsia="ru-RU"/>
          </w:rPr>
          <w:t>пункте 1</w:t>
        </w:r>
      </w:hyperlink>
      <w:r w:rsidRPr="00CA57F7">
        <w:rPr>
          <w:rFonts w:ascii="Times New Roman" w:eastAsia="Times New Roman" w:hAnsi="Times New Roman"/>
          <w:sz w:val="24"/>
          <w:szCs w:val="24"/>
          <w:lang w:eastAsia="ru-RU"/>
        </w:rPr>
        <w:t xml:space="preserve"> статьи 26 настоящего Закона, в ЕРЛ включаются сведения о конкретных видах обязательного страхования, которые имеет право осуществлять лицензиат.</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302. Оценка соответствия возможностей соискателя лицензии долицензионным требованиям, лицензиата лицензионным требованиям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До принятия решения о предоставлении, об отказе в предоставлении, об изменении, об отказе в изменении лицензии Министерство финансов проводит оценку соответствия возможностей соискателя лицензии долицензионным требованиям, лицензиата лицензионным требованиям.</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303. Грубые нарушения законодательства о лицензировании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Грубыми нарушениями законодательства о лицензировании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оказание услуг, составляющих лицензируемый вид деятельности, с нарушением требований, указанных в </w:t>
      </w:r>
      <w:hyperlink r:id="rId313" w:anchor="&amp;Article=299&amp;Point=2" w:history="1">
        <w:r w:rsidRPr="00CA57F7">
          <w:rPr>
            <w:rFonts w:ascii="Times New Roman" w:eastAsia="Times New Roman" w:hAnsi="Times New Roman"/>
            <w:color w:val="154C94"/>
            <w:sz w:val="24"/>
            <w:szCs w:val="24"/>
            <w:u w:val="single"/>
            <w:lang w:eastAsia="ru-RU"/>
          </w:rPr>
          <w:t>пунктах 2</w:t>
        </w:r>
      </w:hyperlink>
      <w:r w:rsidRPr="00CA57F7">
        <w:rPr>
          <w:rFonts w:ascii="Times New Roman" w:eastAsia="Times New Roman" w:hAnsi="Times New Roman"/>
          <w:sz w:val="24"/>
          <w:szCs w:val="24"/>
          <w:lang w:eastAsia="ru-RU"/>
        </w:rPr>
        <w:t xml:space="preserve"> и </w:t>
      </w:r>
      <w:hyperlink r:id="rId314" w:anchor="&amp;Article=299&amp;Point=3" w:history="1">
        <w:r w:rsidRPr="00CA57F7">
          <w:rPr>
            <w:rFonts w:ascii="Times New Roman" w:eastAsia="Times New Roman" w:hAnsi="Times New Roman"/>
            <w:color w:val="154C94"/>
            <w:sz w:val="24"/>
            <w:szCs w:val="24"/>
            <w:u w:val="single"/>
            <w:lang w:eastAsia="ru-RU"/>
          </w:rPr>
          <w:t>3</w:t>
        </w:r>
      </w:hyperlink>
      <w:r w:rsidRPr="00CA57F7">
        <w:rPr>
          <w:rFonts w:ascii="Times New Roman" w:eastAsia="Times New Roman" w:hAnsi="Times New Roman"/>
          <w:sz w:val="24"/>
          <w:szCs w:val="24"/>
          <w:lang w:eastAsia="ru-RU"/>
        </w:rPr>
        <w:t xml:space="preserve"> статьи 299, </w:t>
      </w:r>
      <w:hyperlink r:id="rId315" w:anchor="&amp;Article=300&amp;Point=2" w:history="1">
        <w:r w:rsidRPr="00CA57F7">
          <w:rPr>
            <w:rFonts w:ascii="Times New Roman" w:eastAsia="Times New Roman" w:hAnsi="Times New Roman"/>
            <w:color w:val="154C94"/>
            <w:sz w:val="24"/>
            <w:szCs w:val="24"/>
            <w:u w:val="single"/>
            <w:lang w:eastAsia="ru-RU"/>
          </w:rPr>
          <w:t>пунктах 2–5</w:t>
        </w:r>
      </w:hyperlink>
      <w:r w:rsidRPr="00CA57F7">
        <w:rPr>
          <w:rFonts w:ascii="Times New Roman" w:eastAsia="Times New Roman" w:hAnsi="Times New Roman"/>
          <w:sz w:val="24"/>
          <w:szCs w:val="24"/>
          <w:lang w:eastAsia="ru-RU"/>
        </w:rPr>
        <w:t xml:space="preserve"> статьи 300 настоящего Закона;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деятельность лицензиата без представления уведомления о видах добровольного, вмененного страхования, которые намерен осуществлять лицензиат, и соответствующих этим видам страхования правил страхования, базовых страховых тарифов и экономико-математического обоснования их расчетов (изменений и (или) дополнений в эти правила, базовые страховые тарифы и экономико-математическое обоснование их расчетов) в лицензирующий орган.</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304. Особенности выполнения обязательств в случае приостановления, прекращения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1. Лицензия может быть приостановлена или прекращена в порядке, предусмотренном </w:t>
      </w:r>
      <w:hyperlink r:id="rId316" w:anchor="&amp;Article=35" w:history="1">
        <w:r w:rsidRPr="00CA57F7">
          <w:rPr>
            <w:rFonts w:ascii="Times New Roman" w:eastAsia="Times New Roman" w:hAnsi="Times New Roman"/>
            <w:color w:val="154C94"/>
            <w:sz w:val="24"/>
            <w:szCs w:val="24"/>
            <w:u w:val="single"/>
            <w:lang w:eastAsia="ru-RU"/>
          </w:rPr>
          <w:t>статьями 35</w:t>
        </w:r>
      </w:hyperlink>
      <w:r w:rsidRPr="00CA57F7">
        <w:rPr>
          <w:rFonts w:ascii="Times New Roman" w:eastAsia="Times New Roman" w:hAnsi="Times New Roman"/>
          <w:sz w:val="24"/>
          <w:szCs w:val="24"/>
          <w:lang w:eastAsia="ru-RU"/>
        </w:rPr>
        <w:t xml:space="preserve">, </w:t>
      </w:r>
      <w:hyperlink r:id="rId317" w:anchor="&amp;Article=37" w:history="1">
        <w:r w:rsidRPr="00CA57F7">
          <w:rPr>
            <w:rFonts w:ascii="Times New Roman" w:eastAsia="Times New Roman" w:hAnsi="Times New Roman"/>
            <w:color w:val="154C94"/>
            <w:sz w:val="24"/>
            <w:szCs w:val="24"/>
            <w:u w:val="single"/>
            <w:lang w:eastAsia="ru-RU"/>
          </w:rPr>
          <w:t>37</w:t>
        </w:r>
      </w:hyperlink>
      <w:r w:rsidRPr="00CA57F7">
        <w:rPr>
          <w:rFonts w:ascii="Times New Roman" w:eastAsia="Times New Roman" w:hAnsi="Times New Roman"/>
          <w:sz w:val="24"/>
          <w:szCs w:val="24"/>
          <w:lang w:eastAsia="ru-RU"/>
        </w:rPr>
        <w:t xml:space="preserve"> и </w:t>
      </w:r>
      <w:hyperlink r:id="rId318" w:anchor="&amp;Article=39" w:history="1">
        <w:r w:rsidRPr="00CA57F7">
          <w:rPr>
            <w:rFonts w:ascii="Times New Roman" w:eastAsia="Times New Roman" w:hAnsi="Times New Roman"/>
            <w:color w:val="154C94"/>
            <w:sz w:val="24"/>
            <w:szCs w:val="24"/>
            <w:u w:val="single"/>
            <w:lang w:eastAsia="ru-RU"/>
          </w:rPr>
          <w:t>39</w:t>
        </w:r>
      </w:hyperlink>
      <w:r w:rsidRPr="00CA57F7">
        <w:rPr>
          <w:rFonts w:ascii="Times New Roman" w:eastAsia="Times New Roman" w:hAnsi="Times New Roman"/>
          <w:sz w:val="24"/>
          <w:szCs w:val="24"/>
          <w:lang w:eastAsia="ru-RU"/>
        </w:rPr>
        <w:t xml:space="preserve"> настоящего Закона, в том числе по одному или нескольким видам обязательного страхования, указанным в ЕРЛ.</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В случае приостановления лицензии лицензиат принимает очередные части страховых взносов по ранее заключенным им действующим договорам страхования и (или) выполняет обязательства по осуществлению страховых выплат по ранее заключенным этим лицензиатом договорам страхования. При этом лицензиату запрещается заключать договоры страхования, а также вносить изменения, влекущие за собой увеличение обязательств лицензиата, в ранее заключенные им действующие договоры страхования.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3. При прекращении лицензии лицензиат обязан передать обязательства по ранее заключенным им договорам страхования (перестрахования) другой страховой организации либо произвести расторжение таких договоров (за исключением случаев возникновения обязательств по осуществлению страховых выплат) и возвратить страхователю часть страхового взноса пропорционально времени, оставшемуся до окончания страхования, обусловленного заключенным договором страхования, </w:t>
      </w:r>
      <w:r w:rsidRPr="00CA57F7">
        <w:rPr>
          <w:rFonts w:ascii="Times New Roman" w:eastAsia="Times New Roman" w:hAnsi="Times New Roman"/>
          <w:sz w:val="24"/>
          <w:szCs w:val="24"/>
          <w:lang w:eastAsia="ru-RU"/>
        </w:rPr>
        <w:lastRenderedPageBreak/>
        <w:t>не относящегося к страхованию жизни, а по договору страхования, относящегося к страхованию жизни, – часть страхового взноса в соответствии с условиями правил страхования, на которых он был заключен. При этом лицензиат должен выполнить обязательства по осуществлению страховых выплат, возникшие до расторжения договоров страхования (перестрахования), а также обеспечить исполнение предписания в части возврата страхователю необоснованно полученных страховых взносов (их частей).</w:t>
      </w:r>
    </w:p>
    <w:p w:rsidR="00CA57F7" w:rsidRPr="00CA57F7" w:rsidRDefault="00CA57F7" w:rsidP="00CA57F7">
      <w:pPr>
        <w:spacing w:before="240" w:after="240" w:line="240" w:lineRule="auto"/>
        <w:jc w:val="center"/>
        <w:rPr>
          <w:rFonts w:ascii="Times New Roman" w:eastAsia="Times New Roman" w:hAnsi="Times New Roman"/>
          <w:b/>
          <w:bCs/>
          <w:caps/>
          <w:sz w:val="24"/>
          <w:szCs w:val="24"/>
          <w:lang w:eastAsia="ru-RU"/>
        </w:rPr>
      </w:pPr>
      <w:r w:rsidRPr="00CA57F7">
        <w:rPr>
          <w:rFonts w:ascii="Times New Roman" w:eastAsia="Times New Roman" w:hAnsi="Times New Roman"/>
          <w:b/>
          <w:bCs/>
          <w:caps/>
          <w:sz w:val="24"/>
          <w:szCs w:val="24"/>
          <w:lang w:eastAsia="ru-RU"/>
        </w:rPr>
        <w:t xml:space="preserve">ГЛАВА 42 </w:t>
      </w:r>
      <w:r w:rsidRPr="00CA57F7">
        <w:rPr>
          <w:rFonts w:ascii="Times New Roman" w:eastAsia="Times New Roman" w:hAnsi="Times New Roman"/>
          <w:b/>
          <w:bCs/>
          <w:caps/>
          <w:sz w:val="24"/>
          <w:szCs w:val="24"/>
          <w:lang w:eastAsia="ru-RU"/>
        </w:rPr>
        <w:br/>
        <w:t>ФАРМАЦЕВТИЧЕСКАЯ ДЕЯТЕЛЬНОСТЬ</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305. Лицензирующий орган</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Лицензирование фармацевтической деятельности (далее для целей настоящей главы – лицензируемый вид деятельности) осуществляется Министерством здравоохранения.</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306. Работы и (или) услуги, составляющие лицензируемый вид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Лицензируемый вид деятельности включает следующие составляющие работы и (или) услуги, связанные с:</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1.1. промышленным производством лекарственных средств и их оптовой реализацией;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1.2. реализацией лекарственных средств и их аптечным изготовлением и отпуском.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К составляющим лицензируемый вид деятельности работам и (или) услугам, связанным с промышленным производством лекарственных средств и их оптовой реализацией, относятся: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2.1. промышленное производство нестерильных лекарственных препаратов и (или) фармацевтических субстанций и их оптовая реализация;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2.2. промышленное производство стерильных лекарственных препаратов и (или) фармацевтических субстанций и их оптовая реализация;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2.3. промышленное производство газов, используемых в медицинских целях, и их оптовая реализация;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2.4. промышленное производство радиофармацевтических лекарственных препаратов и (или) фармацевтических субстанций и их оптовая реализация;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2.5. промышленное производство спиртосодержащих лекарственных препаратов и их оптовая реализация;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2.6. промышленное производство лекарственных средств в части фасовки и (или) упаковки лекарственных препаратов и (или) фармацевтических субстанций и их оптовая реализация;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2.7. промышленное производство лекарственных препаратов и (или) фармацевтических субстанций из лекарственного растительного сырья и их оптовая реализация;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2.8. промышленное производство лекарственных препаратов и (или) фармацевтических субстанций, получаемых из донорской крови или плазмы;</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2.9. промышленное производство биологических (в том числе иммунологических) лекарственных препаратов и их оптовая реализация.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 К составляющим лицензируемый вид деятельности работам и (или) услугам, связанным с реализацией лекарственных средств и их аптечным изготовлением и отпуском, относятся: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3.1. аптечное изготовление лекарственных препаратов;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3.2. отпуск лекарственных препаратов организациям здравоохранения и (или) их структурным подразделениям;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lastRenderedPageBreak/>
        <w:t>3.3. оптовая реализация лекарственных средств отечественного и (или) зарубежного производства;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3.4. оптовая реализация лекарственных средств организациям здравоохранения;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3.5. розничная реализация лекарственных препаратов;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3.6. розничная реализация лекарственных препаратов дистанционным способом.</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307. Долицензионные требования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Долицензионным требованием является наличие на праве собственности или ином законном основании помещений, оборудования, необходимых для осуществления лицензируемого вида деятельности, соответствующих требованиям законодательства об обращении лекарственных средств, а также законодательства в области санитарно-эпидемиологического благополучия населения.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Долицензионными требованиями для работ и (или) услуг, связанных с реализацией лекарственных средств и их аптечным изготовлением и отпуском, помимо требования, указанного в </w:t>
      </w:r>
      <w:hyperlink r:id="rId319" w:anchor="&amp;Article=307&amp;Point=1" w:history="1">
        <w:r w:rsidRPr="00CA57F7">
          <w:rPr>
            <w:rFonts w:ascii="Times New Roman" w:eastAsia="Times New Roman" w:hAnsi="Times New Roman"/>
            <w:color w:val="154C94"/>
            <w:sz w:val="24"/>
            <w:szCs w:val="24"/>
            <w:u w:val="single"/>
            <w:lang w:eastAsia="ru-RU"/>
          </w:rPr>
          <w:t>пункте 1</w:t>
        </w:r>
      </w:hyperlink>
      <w:r w:rsidRPr="00CA57F7">
        <w:rPr>
          <w:rFonts w:ascii="Times New Roman" w:eastAsia="Times New Roman" w:hAnsi="Times New Roman"/>
          <w:sz w:val="24"/>
          <w:szCs w:val="24"/>
          <w:lang w:eastAsia="ru-RU"/>
        </w:rPr>
        <w:t xml:space="preserve"> настоящей статьи,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2.1. наличие у индивидуального предпринимателя, руководителя или заместителя руководителя юридического лица и (или) руководителя аптечного склада, аптеки первой и второй категории, а в случае принятия в штат юридического лица, его обособленных подразделений работника, ответственного за лицензируемый вид деятельности, – у этого работника: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высшего фармацевтического образования;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первой или высшей квалификационной категории, за исключением заведующих аптеками третьей–пятой категории, для которых наличия квалификационной категории не требуется;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документа о повышении квалификации или переподготовке по соответствующей специальности, выданного не ранее пяти лет до дня подачи заявления о предоставлении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Для руководителя, заместителя руководителя соискателя лицензии, руководителя аптечного склада, аптеки первой и второй категории соискателя лицензии, работника, ответственного за лицензируемый вид деятельности, с которыми заключен трудовой договор, работа у соискателя лицензии должна являться основным местом работы;</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2.2. наличие не менее чем у двух работников (кроме руководителя) аптечного склада, аптеки первой и второй категории соискателя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высшего или среднего специального фармацевтического образования;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квалификационной категории;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документа о повышении квалификации или переподготовке по соответствующей специальности, выданного не ранее пяти лет до дня подачи заявления о предоставлении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2.3. наличие у работников аптек третьей–пятой категории: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высшего или среднего специального фармацевтического образования;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документа о повышении квалификации или переподготовке по соответствующей специальности, выданного не ранее пяти лет до дня подачи заявления о предоставлении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 Долицензионные требования, указанные в </w:t>
      </w:r>
      <w:hyperlink r:id="rId320" w:anchor="&amp;Article=307&amp;Point=2" w:history="1">
        <w:r w:rsidRPr="00CA57F7">
          <w:rPr>
            <w:rFonts w:ascii="Times New Roman" w:eastAsia="Times New Roman" w:hAnsi="Times New Roman"/>
            <w:color w:val="154C94"/>
            <w:sz w:val="24"/>
            <w:szCs w:val="24"/>
            <w:u w:val="single"/>
            <w:lang w:eastAsia="ru-RU"/>
          </w:rPr>
          <w:t>пункте 2</w:t>
        </w:r>
      </w:hyperlink>
      <w:r w:rsidRPr="00CA57F7">
        <w:rPr>
          <w:rFonts w:ascii="Times New Roman" w:eastAsia="Times New Roman" w:hAnsi="Times New Roman"/>
          <w:sz w:val="24"/>
          <w:szCs w:val="24"/>
          <w:lang w:eastAsia="ru-RU"/>
        </w:rPr>
        <w:t xml:space="preserve"> настоящей статьи, в отношении наличия квалификационной категории не распространяются на соискателей лицензий при получении лицензии на осуществление лицензируемого вида деятельности в населенных пунктах, находящихся в зонах радиоактивного загрязнения.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4. Долицензионными требованиями для работ и (или) услуг, связанных с промышленным производством лекарственных средств и их оптовой реализацией, помимо требования, указанного в </w:t>
      </w:r>
      <w:hyperlink r:id="rId321" w:anchor="&amp;Article=307&amp;Point=1" w:history="1">
        <w:r w:rsidRPr="00CA57F7">
          <w:rPr>
            <w:rFonts w:ascii="Times New Roman" w:eastAsia="Times New Roman" w:hAnsi="Times New Roman"/>
            <w:color w:val="154C94"/>
            <w:sz w:val="24"/>
            <w:szCs w:val="24"/>
            <w:u w:val="single"/>
            <w:lang w:eastAsia="ru-RU"/>
          </w:rPr>
          <w:t>пункте 1</w:t>
        </w:r>
      </w:hyperlink>
      <w:r w:rsidRPr="00CA57F7">
        <w:rPr>
          <w:rFonts w:ascii="Times New Roman" w:eastAsia="Times New Roman" w:hAnsi="Times New Roman"/>
          <w:sz w:val="24"/>
          <w:szCs w:val="24"/>
          <w:lang w:eastAsia="ru-RU"/>
        </w:rPr>
        <w:t xml:space="preserve"> настоящей статьи,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4.1. соответствие условий промышленного производства и контроля качества лекарственных средств в части фармацевтической системы качества, персонала, </w:t>
      </w:r>
      <w:r w:rsidRPr="00CA57F7">
        <w:rPr>
          <w:rFonts w:ascii="Times New Roman" w:eastAsia="Times New Roman" w:hAnsi="Times New Roman"/>
          <w:sz w:val="24"/>
          <w:szCs w:val="24"/>
          <w:lang w:eastAsia="ru-RU"/>
        </w:rPr>
        <w:lastRenderedPageBreak/>
        <w:t>помещений, оборудования, документации требованиям Надлежащей производственной практики;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4.2. возложение приказом ответственности за качество производимых и выпускаемых в реализацию лекарственных средств и их оптовую реализацию на находящегося в штате специалиста (должностное лицо), имеющего высшее образование (химико-технологическое, химико-фармацевтическое, химическое, биологическое, микробиологическое, биотехнологическое, фармацевтическое или медицинское) и стаж работы в организациях по производству лекарственных средств не менее двух лет.</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5. Долицензионным требованием для розничной реализации лекарственных препаратов дистанционным способом помимо требований, указанных в </w:t>
      </w:r>
      <w:hyperlink r:id="rId322" w:anchor="&amp;Article=307&amp;Point=1" w:history="1">
        <w:r w:rsidRPr="00CA57F7">
          <w:rPr>
            <w:rFonts w:ascii="Times New Roman" w:eastAsia="Times New Roman" w:hAnsi="Times New Roman"/>
            <w:color w:val="154C94"/>
            <w:sz w:val="24"/>
            <w:szCs w:val="24"/>
            <w:u w:val="single"/>
            <w:lang w:eastAsia="ru-RU"/>
          </w:rPr>
          <w:t>пунктах 1</w:t>
        </w:r>
      </w:hyperlink>
      <w:r w:rsidRPr="00CA57F7">
        <w:rPr>
          <w:rFonts w:ascii="Times New Roman" w:eastAsia="Times New Roman" w:hAnsi="Times New Roman"/>
          <w:sz w:val="24"/>
          <w:szCs w:val="24"/>
          <w:lang w:eastAsia="ru-RU"/>
        </w:rPr>
        <w:t xml:space="preserve"> и </w:t>
      </w:r>
      <w:hyperlink r:id="rId323" w:anchor="&amp;Article=307&amp;Point=2" w:history="1">
        <w:r w:rsidRPr="00CA57F7">
          <w:rPr>
            <w:rFonts w:ascii="Times New Roman" w:eastAsia="Times New Roman" w:hAnsi="Times New Roman"/>
            <w:color w:val="154C94"/>
            <w:sz w:val="24"/>
            <w:szCs w:val="24"/>
            <w:u w:val="single"/>
            <w:lang w:eastAsia="ru-RU"/>
          </w:rPr>
          <w:t>2</w:t>
        </w:r>
      </w:hyperlink>
      <w:r w:rsidRPr="00CA57F7">
        <w:rPr>
          <w:rFonts w:ascii="Times New Roman" w:eastAsia="Times New Roman" w:hAnsi="Times New Roman"/>
          <w:sz w:val="24"/>
          <w:szCs w:val="24"/>
          <w:lang w:eastAsia="ru-RU"/>
        </w:rPr>
        <w:t xml:space="preserve"> настоящей статьи, является наличие у юридического лица: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5.1. лицензии на фармацевтическую деятельность в части работ и (или) услуг по розничной реализации лекарственных препаратов в течение не менее одного года;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5.2. в штате инспектора-провизора, ответственного за организацию и осуществление такой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5.3. оборудованных помещений (зон) для хранения сформированных заказов в соответствии с требованиями Надлежащей аптечной практики и Надлежащей практики хранения;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5.4. собственного сайта в сети Интернет;</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5.5. службы доставки, имеющей оборудование для осуществления транспортировки лекарственных препаратов, или договора с организацией, предоставляющей курьерские услуги и имеющей такое оборудование. Порядок транспортировки лекарственных препаратов устанавливается Советом Министров Республики Беларусь.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6. Долицензионными требованиями для работ и (или) услуг, связанных с розничной реализацией лекарственных препаратов медицинским работником государственной организации здравоохранения или ее структурного подразделения, расположенных в сельских населенных пунктах, помимо требования, указанного в </w:t>
      </w:r>
      <w:hyperlink r:id="rId324" w:anchor="&amp;Article=307&amp;Point=1" w:history="1">
        <w:r w:rsidRPr="00CA57F7">
          <w:rPr>
            <w:rFonts w:ascii="Times New Roman" w:eastAsia="Times New Roman" w:hAnsi="Times New Roman"/>
            <w:color w:val="154C94"/>
            <w:sz w:val="24"/>
            <w:szCs w:val="24"/>
            <w:u w:val="single"/>
            <w:lang w:eastAsia="ru-RU"/>
          </w:rPr>
          <w:t>пункте 1</w:t>
        </w:r>
      </w:hyperlink>
      <w:r w:rsidRPr="00CA57F7">
        <w:rPr>
          <w:rFonts w:ascii="Times New Roman" w:eastAsia="Times New Roman" w:hAnsi="Times New Roman"/>
          <w:sz w:val="24"/>
          <w:szCs w:val="24"/>
          <w:lang w:eastAsia="ru-RU"/>
        </w:rPr>
        <w:t xml:space="preserve"> настоящей статьи,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6.1. наличие договора на право розничной реализации лекарственных средств медицинским работником государственной организации здравоохранения или ее структурного подразделения, расположенных в сельских населенных пунктах, в том числе в ходе выездных медицинских осмотров населения, заключенного в порядке, определяемом Министерством здравоохранения;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6.2. наличие договора подряда, заключенного в порядке, определяемом Министерством здравоохранения, аптекой первой или второй категории с медицинским работником государственной организации здравоохранения или ее структурного подразделения, расположенных в сельских населенных пунктах, в том числе осуществляющим выездные медицинские осмотры населения.</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308. Лицензионные требования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Лицензионными требованиями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соблюдение долицензионных требований, указанных в </w:t>
      </w:r>
      <w:hyperlink r:id="rId325" w:anchor="&amp;Article=307" w:history="1">
        <w:r w:rsidRPr="00CA57F7">
          <w:rPr>
            <w:rFonts w:ascii="Times New Roman" w:eastAsia="Times New Roman" w:hAnsi="Times New Roman"/>
            <w:color w:val="154C94"/>
            <w:sz w:val="24"/>
            <w:szCs w:val="24"/>
            <w:u w:val="single"/>
            <w:lang w:eastAsia="ru-RU"/>
          </w:rPr>
          <w:t>статье 307</w:t>
        </w:r>
      </w:hyperlink>
      <w:r w:rsidRPr="00CA57F7">
        <w:rPr>
          <w:rFonts w:ascii="Times New Roman" w:eastAsia="Times New Roman" w:hAnsi="Times New Roman"/>
          <w:sz w:val="24"/>
          <w:szCs w:val="24"/>
          <w:lang w:eastAsia="ru-RU"/>
        </w:rPr>
        <w:t xml:space="preserve"> настоящего Закона;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соблюдение требований и условий, установленных нормативными правовыми актами, в том числе обязательных для соблюдения требований технических нормативных правовых актов, в отношении обращения лекарственных средств;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наличие не позднее чем через 12 месяцев после принятия решения о предоставлении лицензии документа (сертификата), подтверждающего соответствие промышленного производства лекарственных средств требованиям Надлежащей производственной практики, – для выполнения работ и (или) оказания услуг, связанных с промышленным производством лекарственных средств и их оптовой реализацией;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lastRenderedPageBreak/>
        <w:t>наличие не позднее чем через шесть месяцев после принятия решения о предоставлении лицензии документа (заключения), подтверждающего соответствие дистрибьюции лекарственных средств требованиям Надлежащей дистрибьюторской практики Евразийского экономического союза, – для выполнения работ и (или) оказания услуг, связанных с оптовой реализацией лекарственных средств;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осуществление лицензируемого вида деятельности в местах, указанных в ЕРЛ.</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309. Включение сведений в ЕРЛ</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Дополнительно к сведениям, указанным в </w:t>
      </w:r>
      <w:hyperlink r:id="rId326" w:anchor="&amp;Article=26&amp;Point=1" w:history="1">
        <w:r w:rsidRPr="00CA57F7">
          <w:rPr>
            <w:rFonts w:ascii="Times New Roman" w:eastAsia="Times New Roman" w:hAnsi="Times New Roman"/>
            <w:color w:val="154C94"/>
            <w:sz w:val="24"/>
            <w:szCs w:val="24"/>
            <w:u w:val="single"/>
            <w:lang w:eastAsia="ru-RU"/>
          </w:rPr>
          <w:t>пункте 1</w:t>
        </w:r>
      </w:hyperlink>
      <w:r w:rsidRPr="00CA57F7">
        <w:rPr>
          <w:rFonts w:ascii="Times New Roman" w:eastAsia="Times New Roman" w:hAnsi="Times New Roman"/>
          <w:sz w:val="24"/>
          <w:szCs w:val="24"/>
          <w:lang w:eastAsia="ru-RU"/>
        </w:rPr>
        <w:t xml:space="preserve"> статьи 26 настоящего Закона, в ЕРЛ включаются сведения о:</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должности служащего, фамилии, собственном имени, отчестве (если таковое имеется) работника, ответственного за лицензируемый вид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заявляемой к промышленному производству лекарственной форме (лекарственных формах) и (или) фармацевтической субстанции (фармацевтических субстанциях), в том числе предназначенных для экспорта или проведения клинических исследований (испытаний), с указанием адреса производственной площадки (площадок) – для работ и (или) услуг, связанных с промышленным производством лекарственных препаратов и (или) фармацевтических субстанций и их оптовой реализацией.</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310. Оценка соответствия возможностей соискателя лицензии долицензионным требованиям, лицензиата лицензионным требованиям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До принятия решения о предоставлении, об отказе в предоставлении, об изменении, об отказе в изменении лицензии в части работ и (или) услуг, связанных с промышленным производством лекарственных средств и их оптовой реализацией, Министерство здравоохранения проводит оценку соответствия возможностей соискателя лицензии долицензионным требованиям, лицензиата лицензионным требованиям.</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311. Грубые нарушения законодательства о лицензировании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Грубыми нарушениями законодательства о лицензировании являются: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реализация лекарственных средств, запрещенных к реализации;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нарушение условий хранения лекарственных средств, приведшее к несоответствию их качества требованиям нормативных правовых актов, в том числе обязательным для соблюдения требованиям технических нормативных правовых актов;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нарушение законодательства об изъятии из обращения и уничтожении лекарственных средств с истекшим сроком годности, и (или) некачественных, и (или) фальсифицированных лекарственных средств, а также об уничтожении или возврате поставщику лекарственных средств, забракованных испытательной лабораторией;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осуществление лицензируемого вида деятельности в местах, не указанных в ЕРЛ;</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нарушение требований Надлежащей производственной практики, которое привело или может привести к производству лекарственного средства, представляющего опасность для жизни или здоровья человека;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нарушение требований Надлежащей дистрибьюторской практики Евразийского экономического союза, которое привело или может привести к реализации лекарственного средства, представляющего опасность для жизни или здоровья человека;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реализация лекарственных препаратов и (или) фармацевтических субстанций до получения документа (сертификата), подтверждающего соответствие промышленного производства лекарственных средств требованиям Надлежащей производственной практики;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lastRenderedPageBreak/>
        <w:t>нарушение порядка осуществления розничной реализации лекарственных препаратов дистанционным способом.</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312. Особенности реализации остатков лекарственных средств, выполнения обязательств в случае прекращения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В случае прекращения лицензии по решению лицензирующего органа или суда лицензиату выдается разрешение на оптовую реализацию остатков лекарственных средств или их возврат поставщикам в порядке, установленном законодательством об административных процедурах.</w:t>
      </w:r>
    </w:p>
    <w:p w:rsidR="00CA57F7" w:rsidRPr="00CA57F7" w:rsidRDefault="00CA57F7" w:rsidP="00CA57F7">
      <w:pPr>
        <w:spacing w:before="240" w:after="240" w:line="240" w:lineRule="auto"/>
        <w:jc w:val="center"/>
        <w:rPr>
          <w:rFonts w:ascii="Times New Roman" w:eastAsia="Times New Roman" w:hAnsi="Times New Roman"/>
          <w:b/>
          <w:bCs/>
          <w:caps/>
          <w:sz w:val="24"/>
          <w:szCs w:val="24"/>
          <w:lang w:eastAsia="ru-RU"/>
        </w:rPr>
      </w:pPr>
      <w:r w:rsidRPr="00CA57F7">
        <w:rPr>
          <w:rFonts w:ascii="Times New Roman" w:eastAsia="Times New Roman" w:hAnsi="Times New Roman"/>
          <w:b/>
          <w:bCs/>
          <w:caps/>
          <w:sz w:val="24"/>
          <w:szCs w:val="24"/>
          <w:lang w:eastAsia="ru-RU"/>
        </w:rPr>
        <w:t>РАЗДЕЛ III</w:t>
      </w:r>
      <w:r w:rsidRPr="00CA57F7">
        <w:rPr>
          <w:rFonts w:ascii="Times New Roman" w:eastAsia="Times New Roman" w:hAnsi="Times New Roman"/>
          <w:b/>
          <w:bCs/>
          <w:caps/>
          <w:sz w:val="24"/>
          <w:szCs w:val="24"/>
          <w:lang w:eastAsia="ru-RU"/>
        </w:rPr>
        <w:br/>
        <w:t>ЗАКЛЮЧИТЕЛЬНЫЕ ПОЛОЖЕНИЯ</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313. Внесение изменений в законы</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1. Абзац пятнадцатый </w:t>
      </w:r>
      <w:hyperlink r:id="rId327" w:anchor="&amp;Article=26" w:history="1">
        <w:r w:rsidRPr="00CA57F7">
          <w:rPr>
            <w:rFonts w:ascii="Times New Roman" w:eastAsia="Times New Roman" w:hAnsi="Times New Roman"/>
            <w:color w:val="154C94"/>
            <w:sz w:val="24"/>
            <w:szCs w:val="24"/>
            <w:u w:val="single"/>
            <w:lang w:eastAsia="ru-RU"/>
          </w:rPr>
          <w:t>статьи 26</w:t>
        </w:r>
      </w:hyperlink>
      <w:r w:rsidRPr="00CA57F7">
        <w:rPr>
          <w:rFonts w:ascii="Times New Roman" w:eastAsia="Times New Roman" w:hAnsi="Times New Roman"/>
          <w:sz w:val="24"/>
          <w:szCs w:val="24"/>
          <w:lang w:eastAsia="ru-RU"/>
        </w:rPr>
        <w:t xml:space="preserve"> Банковского кодекса Республики Беларусь от 25 октября 2000 г. исключить.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Внести в </w:t>
      </w:r>
      <w:hyperlink r:id="rId328" w:history="1">
        <w:r w:rsidRPr="00CA57F7">
          <w:rPr>
            <w:rFonts w:ascii="Times New Roman" w:eastAsia="Times New Roman" w:hAnsi="Times New Roman"/>
            <w:color w:val="154C94"/>
            <w:sz w:val="24"/>
            <w:szCs w:val="24"/>
            <w:u w:val="single"/>
            <w:lang w:eastAsia="ru-RU"/>
          </w:rPr>
          <w:t>Налоговый кодекс</w:t>
        </w:r>
      </w:hyperlink>
      <w:r w:rsidRPr="00CA57F7">
        <w:rPr>
          <w:rFonts w:ascii="Times New Roman" w:eastAsia="Times New Roman" w:hAnsi="Times New Roman"/>
          <w:sz w:val="24"/>
          <w:szCs w:val="24"/>
          <w:lang w:eastAsia="ru-RU"/>
        </w:rPr>
        <w:t xml:space="preserve"> Республики Беларусь от 19 декабря 2002 г. следующие изменения: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hyperlink r:id="rId329" w:anchor="&amp;Article=107&amp;Point=1&amp;UnderPoint=1.11" w:history="1">
        <w:r w:rsidRPr="00CA57F7">
          <w:rPr>
            <w:rFonts w:ascii="Times New Roman" w:eastAsia="Times New Roman" w:hAnsi="Times New Roman"/>
            <w:color w:val="154C94"/>
            <w:sz w:val="24"/>
            <w:szCs w:val="24"/>
            <w:u w:val="single"/>
            <w:lang w:eastAsia="ru-RU"/>
          </w:rPr>
          <w:t>подпункт 1.11</w:t>
        </w:r>
      </w:hyperlink>
      <w:r w:rsidRPr="00CA57F7">
        <w:rPr>
          <w:rFonts w:ascii="Times New Roman" w:eastAsia="Times New Roman" w:hAnsi="Times New Roman"/>
          <w:sz w:val="24"/>
          <w:szCs w:val="24"/>
          <w:lang w:eastAsia="ru-RU"/>
        </w:rPr>
        <w:t xml:space="preserve"> пункта 1 статьи 107 изложить в следующей редакции: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«1.11. вносить в лицензирующий орган информацию о выявленных фактах нарушения (в том числе грубого) лицензиатом законодательства о лицензировании, не устраненного на момент его выявления;»;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в части второй </w:t>
      </w:r>
      <w:hyperlink r:id="rId330" w:anchor="&amp;Article=183&amp;Point=3&amp;UnderPoint=3.2" w:history="1">
        <w:r w:rsidRPr="00CA57F7">
          <w:rPr>
            <w:rFonts w:ascii="Times New Roman" w:eastAsia="Times New Roman" w:hAnsi="Times New Roman"/>
            <w:color w:val="154C94"/>
            <w:sz w:val="24"/>
            <w:szCs w:val="24"/>
            <w:u w:val="single"/>
            <w:lang w:eastAsia="ru-RU"/>
          </w:rPr>
          <w:t>подпункта 3.2</w:t>
        </w:r>
      </w:hyperlink>
      <w:r w:rsidRPr="00CA57F7">
        <w:rPr>
          <w:rFonts w:ascii="Times New Roman" w:eastAsia="Times New Roman" w:hAnsi="Times New Roman"/>
          <w:sz w:val="24"/>
          <w:szCs w:val="24"/>
          <w:lang w:eastAsia="ru-RU"/>
        </w:rPr>
        <w:t xml:space="preserve"> пункта 3 статьи 183 слова «специальных разрешений (лицензий)» заменить словом «лицензий»;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в </w:t>
      </w:r>
      <w:hyperlink r:id="rId331" w:anchor="&amp;Article=284&amp;Point=1" w:history="1">
        <w:r w:rsidRPr="00CA57F7">
          <w:rPr>
            <w:rFonts w:ascii="Times New Roman" w:eastAsia="Times New Roman" w:hAnsi="Times New Roman"/>
            <w:color w:val="154C94"/>
            <w:sz w:val="24"/>
            <w:szCs w:val="24"/>
            <w:u w:val="single"/>
            <w:lang w:eastAsia="ru-RU"/>
          </w:rPr>
          <w:t>пункте 1</w:t>
        </w:r>
      </w:hyperlink>
      <w:r w:rsidRPr="00CA57F7">
        <w:rPr>
          <w:rFonts w:ascii="Times New Roman" w:eastAsia="Times New Roman" w:hAnsi="Times New Roman"/>
          <w:sz w:val="24"/>
          <w:szCs w:val="24"/>
          <w:lang w:eastAsia="ru-RU"/>
        </w:rPr>
        <w:t xml:space="preserve"> статьи 284:</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hyperlink r:id="rId332" w:anchor="&amp;Article=284&amp;Point=1&amp;UnderPoint=1.35" w:history="1">
        <w:r w:rsidRPr="00CA57F7">
          <w:rPr>
            <w:rFonts w:ascii="Times New Roman" w:eastAsia="Times New Roman" w:hAnsi="Times New Roman"/>
            <w:color w:val="154C94"/>
            <w:sz w:val="24"/>
            <w:szCs w:val="24"/>
            <w:u w:val="single"/>
            <w:lang w:eastAsia="ru-RU"/>
          </w:rPr>
          <w:t>подпункт 1.35</w:t>
        </w:r>
      </w:hyperlink>
      <w:r w:rsidRPr="00CA57F7">
        <w:rPr>
          <w:rFonts w:ascii="Times New Roman" w:eastAsia="Times New Roman" w:hAnsi="Times New Roman"/>
          <w:sz w:val="24"/>
          <w:szCs w:val="24"/>
          <w:lang w:eastAsia="ru-RU"/>
        </w:rPr>
        <w:t xml:space="preserve"> изложить в следующей редакции: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«1.35. выдача специального разрешения (лицензии) на осуществление отдельных видов деятельности, в том числе связанных со специфическими товарами (работами, услугами) (далее, если не указано иное, в настоящей главе – специальное разрешение (лицензия)), внесение в него изменений и (или) дополнений, выдача его дубликата, продление срока действия специального разрешения (лицензии), выдаваемого на осуществление видов деятельности, связанных со специфическими товарами (работами, услугами), а также на право осуществления деятельности в области использования атомной энергии и источников ионизирующего излучения;»;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дополнить пункт подпунктом 1.35</w:t>
      </w:r>
      <w:r w:rsidRPr="00CA57F7">
        <w:rPr>
          <w:rFonts w:ascii="Times New Roman" w:eastAsia="Times New Roman" w:hAnsi="Times New Roman"/>
          <w:sz w:val="24"/>
          <w:szCs w:val="24"/>
          <w:vertAlign w:val="superscript"/>
          <w:lang w:eastAsia="ru-RU"/>
        </w:rPr>
        <w:t>1</w:t>
      </w:r>
      <w:r w:rsidRPr="00CA57F7">
        <w:rPr>
          <w:rFonts w:ascii="Times New Roman" w:eastAsia="Times New Roman" w:hAnsi="Times New Roman"/>
          <w:sz w:val="24"/>
          <w:szCs w:val="24"/>
          <w:lang w:eastAsia="ru-RU"/>
        </w:rPr>
        <w:t xml:space="preserve"> следующего содержания: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«1.35</w:t>
      </w:r>
      <w:r w:rsidRPr="00CA57F7">
        <w:rPr>
          <w:rFonts w:ascii="Times New Roman" w:eastAsia="Times New Roman" w:hAnsi="Times New Roman"/>
          <w:sz w:val="24"/>
          <w:szCs w:val="24"/>
          <w:vertAlign w:val="superscript"/>
          <w:lang w:eastAsia="ru-RU"/>
        </w:rPr>
        <w:t>1</w:t>
      </w:r>
      <w:r w:rsidRPr="00CA57F7">
        <w:rPr>
          <w:rFonts w:ascii="Times New Roman" w:eastAsia="Times New Roman" w:hAnsi="Times New Roman"/>
          <w:sz w:val="24"/>
          <w:szCs w:val="24"/>
          <w:lang w:eastAsia="ru-RU"/>
        </w:rPr>
        <w:t>. предоставление лицензии на осуществление отдельных видов деятельности, изменение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hyperlink r:id="rId333" w:anchor="&amp;Article=284&amp;Point=1&amp;UnderPoint=1.55" w:history="1">
        <w:r w:rsidRPr="00CA57F7">
          <w:rPr>
            <w:rFonts w:ascii="Times New Roman" w:eastAsia="Times New Roman" w:hAnsi="Times New Roman"/>
            <w:color w:val="154C94"/>
            <w:sz w:val="24"/>
            <w:szCs w:val="24"/>
            <w:u w:val="single"/>
            <w:lang w:eastAsia="ru-RU"/>
          </w:rPr>
          <w:t>подпункт 1.55</w:t>
        </w:r>
      </w:hyperlink>
      <w:r w:rsidRPr="00CA57F7">
        <w:rPr>
          <w:rFonts w:ascii="Times New Roman" w:eastAsia="Times New Roman" w:hAnsi="Times New Roman"/>
          <w:sz w:val="24"/>
          <w:szCs w:val="24"/>
          <w:lang w:eastAsia="ru-RU"/>
        </w:rPr>
        <w:t xml:space="preserve"> изложить в следующей редакции: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«1.55. согласование правил добровольного страхования, а также вносимых в них изменений и (или) дополнений;»;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в </w:t>
      </w:r>
      <w:hyperlink r:id="rId334" w:anchor="&amp;Article=285" w:history="1">
        <w:r w:rsidRPr="00CA57F7">
          <w:rPr>
            <w:rFonts w:ascii="Times New Roman" w:eastAsia="Times New Roman" w:hAnsi="Times New Roman"/>
            <w:color w:val="154C94"/>
            <w:sz w:val="24"/>
            <w:szCs w:val="24"/>
            <w:u w:val="single"/>
            <w:lang w:eastAsia="ru-RU"/>
          </w:rPr>
          <w:t>статье 285</w:t>
        </w:r>
      </w:hyperlink>
      <w:r w:rsidRPr="00CA57F7">
        <w:rPr>
          <w:rFonts w:ascii="Times New Roman" w:eastAsia="Times New Roman" w:hAnsi="Times New Roman"/>
          <w:sz w:val="24"/>
          <w:szCs w:val="24"/>
          <w:lang w:eastAsia="ru-RU"/>
        </w:rPr>
        <w:t>:</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в </w:t>
      </w:r>
      <w:hyperlink r:id="rId335" w:anchor="&amp;Article=285&amp;Point=1&amp;UnderPoint=1.23" w:history="1">
        <w:r w:rsidRPr="00CA57F7">
          <w:rPr>
            <w:rFonts w:ascii="Times New Roman" w:eastAsia="Times New Roman" w:hAnsi="Times New Roman"/>
            <w:color w:val="154C94"/>
            <w:sz w:val="24"/>
            <w:szCs w:val="24"/>
            <w:u w:val="single"/>
            <w:lang w:eastAsia="ru-RU"/>
          </w:rPr>
          <w:t>подпункте 1.23</w:t>
        </w:r>
      </w:hyperlink>
      <w:r w:rsidRPr="00CA57F7">
        <w:rPr>
          <w:rFonts w:ascii="Times New Roman" w:eastAsia="Times New Roman" w:hAnsi="Times New Roman"/>
          <w:sz w:val="24"/>
          <w:szCs w:val="24"/>
          <w:lang w:eastAsia="ru-RU"/>
        </w:rPr>
        <w:t xml:space="preserve"> пункта 1 слова «действия специального разрешения (лицензии)» заменить словом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в пункте 10:</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в </w:t>
      </w:r>
      <w:hyperlink r:id="rId336" w:anchor="&amp;Article=285&amp;Point=10&amp;UnderPoint=10.10" w:history="1">
        <w:r w:rsidRPr="00CA57F7">
          <w:rPr>
            <w:rFonts w:ascii="Times New Roman" w:eastAsia="Times New Roman" w:hAnsi="Times New Roman"/>
            <w:color w:val="154C94"/>
            <w:sz w:val="24"/>
            <w:szCs w:val="24"/>
            <w:u w:val="single"/>
            <w:lang w:eastAsia="ru-RU"/>
          </w:rPr>
          <w:t>подпункте 10.10</w:t>
        </w:r>
      </w:hyperlink>
      <w:r w:rsidRPr="00CA57F7">
        <w:rPr>
          <w:rFonts w:ascii="Times New Roman" w:eastAsia="Times New Roman" w:hAnsi="Times New Roman"/>
          <w:sz w:val="24"/>
          <w:szCs w:val="24"/>
          <w:lang w:eastAsia="ru-RU"/>
        </w:rPr>
        <w:t xml:space="preserve"> слова «специальные разрешения (лицензии)» заменить словом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hyperlink r:id="rId337" w:anchor="&amp;Article=285&amp;Point=10&amp;UnderPoint=10.20" w:history="1">
        <w:r w:rsidRPr="00CA57F7">
          <w:rPr>
            <w:rFonts w:ascii="Times New Roman" w:eastAsia="Times New Roman" w:hAnsi="Times New Roman"/>
            <w:color w:val="154C94"/>
            <w:sz w:val="24"/>
            <w:szCs w:val="24"/>
            <w:u w:val="single"/>
            <w:lang w:eastAsia="ru-RU"/>
          </w:rPr>
          <w:t>подпункт 10.20</w:t>
        </w:r>
      </w:hyperlink>
      <w:r w:rsidRPr="00CA57F7">
        <w:rPr>
          <w:rFonts w:ascii="Times New Roman" w:eastAsia="Times New Roman" w:hAnsi="Times New Roman"/>
          <w:sz w:val="24"/>
          <w:szCs w:val="24"/>
          <w:lang w:eastAsia="ru-RU"/>
        </w:rPr>
        <w:t xml:space="preserve"> изложить в следующей редакции: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«10.20. плательщик за внесение изменений и (или) дополнений в специальные разрешения (лицензии) либо изменение лицензии на осуществление отдельных видов деятельности в связи с изменением законодательства;»;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lastRenderedPageBreak/>
        <w:t xml:space="preserve">из </w:t>
      </w:r>
      <w:hyperlink r:id="rId338" w:anchor="&amp;Article=285&amp;Point=10&amp;UnderPoint=10.24" w:history="1">
        <w:r w:rsidRPr="00CA57F7">
          <w:rPr>
            <w:rFonts w:ascii="Times New Roman" w:eastAsia="Times New Roman" w:hAnsi="Times New Roman"/>
            <w:color w:val="154C94"/>
            <w:sz w:val="24"/>
            <w:szCs w:val="24"/>
            <w:u w:val="single"/>
            <w:lang w:eastAsia="ru-RU"/>
          </w:rPr>
          <w:t>подпункта 10.24</w:t>
        </w:r>
      </w:hyperlink>
      <w:r w:rsidRPr="00CA57F7">
        <w:rPr>
          <w:rFonts w:ascii="Times New Roman" w:eastAsia="Times New Roman" w:hAnsi="Times New Roman"/>
          <w:sz w:val="24"/>
          <w:szCs w:val="24"/>
          <w:lang w:eastAsia="ru-RU"/>
        </w:rPr>
        <w:t xml:space="preserve"> слова «а также в реестре специальных разрешений (лицензий),» исключить;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hyperlink r:id="rId339" w:anchor="&amp;Article=285&amp;Point=10&amp;UnderPoint=10.25" w:history="1">
        <w:r w:rsidRPr="00CA57F7">
          <w:rPr>
            <w:rFonts w:ascii="Times New Roman" w:eastAsia="Times New Roman" w:hAnsi="Times New Roman"/>
            <w:color w:val="154C94"/>
            <w:sz w:val="24"/>
            <w:szCs w:val="24"/>
            <w:u w:val="single"/>
            <w:lang w:eastAsia="ru-RU"/>
          </w:rPr>
          <w:t>подпункт 10.25</w:t>
        </w:r>
      </w:hyperlink>
      <w:r w:rsidRPr="00CA57F7">
        <w:rPr>
          <w:rFonts w:ascii="Times New Roman" w:eastAsia="Times New Roman" w:hAnsi="Times New Roman"/>
          <w:sz w:val="24"/>
          <w:szCs w:val="24"/>
          <w:lang w:eastAsia="ru-RU"/>
        </w:rPr>
        <w:t xml:space="preserve"> после слов «прав на него и сделок с ним,» дополнить словами «подчиненная либо входящая в состав (систему) лицензирующего органа организация, на которую возложены отдельные полномочия лицензирующего органа, уполномоченная в соответствии с законодательными актами на осуществление функций лицензирующего органа,»;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hyperlink r:id="rId340" w:anchor="&amp;Article=290" w:history="1">
        <w:r w:rsidRPr="00CA57F7">
          <w:rPr>
            <w:rFonts w:ascii="Times New Roman" w:eastAsia="Times New Roman" w:hAnsi="Times New Roman"/>
            <w:color w:val="154C94"/>
            <w:sz w:val="24"/>
            <w:szCs w:val="24"/>
            <w:u w:val="single"/>
            <w:lang w:eastAsia="ru-RU"/>
          </w:rPr>
          <w:t>статью 290</w:t>
        </w:r>
      </w:hyperlink>
      <w:r w:rsidRPr="00CA57F7">
        <w:rPr>
          <w:rFonts w:ascii="Times New Roman" w:eastAsia="Times New Roman" w:hAnsi="Times New Roman"/>
          <w:sz w:val="24"/>
          <w:szCs w:val="24"/>
          <w:lang w:eastAsia="ru-RU"/>
        </w:rPr>
        <w:t xml:space="preserve"> дополнить пунктом 5 следующего содержания: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«5. При обращении плательщика за изменением лицензии государственная пошлина взимается однократно по установленной ставке независимо от количества одновременно изменяемых сведений.»;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hyperlink r:id="rId341" w:anchor="&amp;Article=292&amp;Point=4&amp;UnderPoint=4.1" w:history="1">
        <w:r w:rsidRPr="00CA57F7">
          <w:rPr>
            <w:rFonts w:ascii="Times New Roman" w:eastAsia="Times New Roman" w:hAnsi="Times New Roman"/>
            <w:color w:val="154C94"/>
            <w:sz w:val="24"/>
            <w:szCs w:val="24"/>
            <w:u w:val="single"/>
            <w:lang w:eastAsia="ru-RU"/>
          </w:rPr>
          <w:t>подпункт 4.1</w:t>
        </w:r>
      </w:hyperlink>
      <w:r w:rsidRPr="00CA57F7">
        <w:rPr>
          <w:rFonts w:ascii="Times New Roman" w:eastAsia="Times New Roman" w:hAnsi="Times New Roman"/>
          <w:sz w:val="24"/>
          <w:szCs w:val="24"/>
          <w:lang w:eastAsia="ru-RU"/>
        </w:rPr>
        <w:t xml:space="preserve"> пункта 4 статьи 292 изложить в следующей редакции: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«4.1. 90 процентов уплаченной государственной пошлины при отказе в выдаче специального разрешения (лицензии), а также при отказе в предоставлении лицензии на осуществление отдельных видов деятельности;»;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hyperlink r:id="rId342" w:anchor="&amp;Article=356&amp;Point=2" w:history="1">
        <w:r w:rsidRPr="00CA57F7">
          <w:rPr>
            <w:rFonts w:ascii="Times New Roman" w:eastAsia="Times New Roman" w:hAnsi="Times New Roman"/>
            <w:color w:val="154C94"/>
            <w:sz w:val="24"/>
            <w:szCs w:val="24"/>
            <w:u w:val="single"/>
            <w:lang w:eastAsia="ru-RU"/>
          </w:rPr>
          <w:t>пункт 2</w:t>
        </w:r>
      </w:hyperlink>
      <w:r w:rsidRPr="00CA57F7">
        <w:rPr>
          <w:rFonts w:ascii="Times New Roman" w:eastAsia="Times New Roman" w:hAnsi="Times New Roman"/>
          <w:sz w:val="24"/>
          <w:szCs w:val="24"/>
          <w:lang w:eastAsia="ru-RU"/>
        </w:rPr>
        <w:t xml:space="preserve"> статьи 356 исключить;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в </w:t>
      </w:r>
      <w:hyperlink r:id="rId343" w:anchor="Прил_22" w:history="1">
        <w:r w:rsidRPr="00CA57F7">
          <w:rPr>
            <w:rFonts w:ascii="Times New Roman" w:eastAsia="Times New Roman" w:hAnsi="Times New Roman"/>
            <w:color w:val="154C94"/>
            <w:sz w:val="24"/>
            <w:szCs w:val="24"/>
            <w:u w:val="single"/>
            <w:lang w:eastAsia="ru-RU"/>
          </w:rPr>
          <w:t>приложении 22</w:t>
        </w:r>
      </w:hyperlink>
      <w:r w:rsidRPr="00CA57F7">
        <w:rPr>
          <w:rFonts w:ascii="Times New Roman" w:eastAsia="Times New Roman" w:hAnsi="Times New Roman"/>
          <w:sz w:val="24"/>
          <w:szCs w:val="24"/>
          <w:lang w:eastAsia="ru-RU"/>
        </w:rPr>
        <w:t>:</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пункты 57 и 58 изложить в следующей редакции: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7239"/>
        <w:gridCol w:w="2128"/>
      </w:tblGrid>
      <w:tr w:rsidR="00CA57F7" w:rsidRPr="00CA57F7" w:rsidTr="00CA57F7">
        <w:trPr>
          <w:trHeight w:val="240"/>
        </w:trPr>
        <w:tc>
          <w:tcPr>
            <w:tcW w:w="3864"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 xml:space="preserve">«57. Выдача специального разрешения (лицензии) на осуществление отдельных видов деятельности, в том числе связанных со специфическими товарами (работами, услугами), предоставление лицензии на осуществление отдельных видов деятельности, за исключением указанных в пунктах 59, 63, 65 и 67 настоящего приложения </w:t>
            </w:r>
          </w:p>
        </w:tc>
        <w:tc>
          <w:tcPr>
            <w:tcW w:w="1136"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10 базовых величин</w:t>
            </w:r>
          </w:p>
        </w:tc>
      </w:tr>
      <w:tr w:rsidR="00CA57F7" w:rsidRPr="00CA57F7" w:rsidTr="00CA57F7">
        <w:trPr>
          <w:trHeight w:val="240"/>
        </w:trPr>
        <w:tc>
          <w:tcPr>
            <w:tcW w:w="3864"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58. Внесение изменений и (или) дополнений в специальное разрешение (лицензию) на осуществление отдельных видов деятельности, в том числе связанных со специфическими товарами (работами, услугами), выдача его дубликата, изменение лицензии на осуществление отдельных видов деятельности, за исключением случаев, предусмотренных пунктами 60–62, 64, 66, 68 и 69 настоящего приложения, продление срока действия специального разрешения (лицензии), выдаваемого на осуществление видов деятельности, связанных со специфическими товарами (работами, услугами), а также на право осуществления деятельности в области использования атомной энергии и источников ионизирующего излучения</w:t>
            </w:r>
          </w:p>
        </w:tc>
        <w:tc>
          <w:tcPr>
            <w:tcW w:w="1136"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5 базовых величин»;</w:t>
            </w:r>
          </w:p>
        </w:tc>
      </w:tr>
    </w:tbl>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в пункте 63:</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в абзаце первом слова «Выдача специального разрешения (лицензии)» заменить словами «Предоставление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в подпунктах 63.1 и 63.2 слово «которого» заменить словом «которой»;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в пункте 64:</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в абзаце первом слова «Внесение изменений и (или) дополнений в специальное разрешение (лицензию)» заменить словами «Изменение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в подпунктах 64.1 и 64.2 слова «внесении иных изменений и (или) дополнений» заменить словами «ином изменении»;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подпункт 64.3 изложить в следующей редакции: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7239"/>
        <w:gridCol w:w="2128"/>
      </w:tblGrid>
      <w:tr w:rsidR="00CA57F7" w:rsidRPr="00CA57F7" w:rsidTr="00CA57F7">
        <w:trPr>
          <w:trHeight w:val="240"/>
        </w:trPr>
        <w:tc>
          <w:tcPr>
            <w:tcW w:w="3864"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 xml:space="preserve">«64.3. иного изменения, не указанного в подпунктах 64.1 и 64.2 настоящего пункта (за исключением случаев, когда это изменение осуществляется одновременно с изменениями, предусмотренными подпунктами 64.1 и 64.2 настоящего пункта) </w:t>
            </w:r>
          </w:p>
        </w:tc>
        <w:tc>
          <w:tcPr>
            <w:tcW w:w="1136"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4 базовые величины»;</w:t>
            </w:r>
          </w:p>
        </w:tc>
      </w:tr>
    </w:tbl>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пункты 65 и 66 изложить в следующей редакции: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7239"/>
        <w:gridCol w:w="2128"/>
      </w:tblGrid>
      <w:tr w:rsidR="00CA57F7" w:rsidRPr="00CA57F7" w:rsidTr="00CA57F7">
        <w:trPr>
          <w:trHeight w:val="240"/>
        </w:trPr>
        <w:tc>
          <w:tcPr>
            <w:tcW w:w="3864"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 xml:space="preserve">«65. Предоставление лицензии на розничную торговлю алкогольными напитками, табачными изделиями, нетабачными никотиносодержащими изделиями, </w:t>
            </w:r>
            <w:r w:rsidRPr="00CA57F7">
              <w:rPr>
                <w:rFonts w:ascii="Times New Roman" w:eastAsia="Times New Roman" w:hAnsi="Times New Roman"/>
                <w:sz w:val="20"/>
                <w:szCs w:val="20"/>
                <w:lang w:eastAsia="ru-RU"/>
              </w:rPr>
              <w:lastRenderedPageBreak/>
              <w:t>жидкостями для электронных систем курения</w:t>
            </w:r>
          </w:p>
        </w:tc>
        <w:tc>
          <w:tcPr>
            <w:tcW w:w="1136"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lastRenderedPageBreak/>
              <w:t>38 базовых величин</w:t>
            </w:r>
          </w:p>
        </w:tc>
      </w:tr>
      <w:tr w:rsidR="00CA57F7" w:rsidRPr="00CA57F7" w:rsidTr="00CA57F7">
        <w:trPr>
          <w:trHeight w:val="240"/>
        </w:trPr>
        <w:tc>
          <w:tcPr>
            <w:tcW w:w="3864"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66. Изменение лицензии на розничную торговлю алкогольными напитками, табачными изделиями, нетабачными никотиносодержащими изделиями, жидкостями для электронных систем курения в части:</w:t>
            </w:r>
          </w:p>
        </w:tc>
        <w:tc>
          <w:tcPr>
            <w:tcW w:w="1136"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 </w:t>
            </w:r>
          </w:p>
        </w:tc>
      </w:tr>
      <w:tr w:rsidR="00CA57F7" w:rsidRPr="00CA57F7" w:rsidTr="00CA57F7">
        <w:trPr>
          <w:trHeight w:val="240"/>
        </w:trPr>
        <w:tc>
          <w:tcPr>
            <w:tcW w:w="3864"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66.1. включения розничной торговли алкогольными напитками, розничной торговли табачными изделиями, розничной торговли нетабачными никотиносодержащими изделиями, розничной торговли жидкостями для электронных систем курения в качестве составляющей работы и услуги, включения торговых объектов, объектов общественного питания, форм торговли, в которых (при осуществлении которых) лицензиат намеревается осуществлять розничную торговлю алкогольными напитками, табачными изделиями, нетабачными никотиносодержащими изделиями, жидкостями для электронных систем курения, в том числе при одновременном внесении иных изменений</w:t>
            </w:r>
          </w:p>
        </w:tc>
        <w:tc>
          <w:tcPr>
            <w:tcW w:w="1136"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19 базовых величин</w:t>
            </w:r>
          </w:p>
        </w:tc>
      </w:tr>
      <w:tr w:rsidR="00CA57F7" w:rsidRPr="00CA57F7" w:rsidTr="00CA57F7">
        <w:trPr>
          <w:trHeight w:val="240"/>
        </w:trPr>
        <w:tc>
          <w:tcPr>
            <w:tcW w:w="3864"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 xml:space="preserve">66.2. иного изменения, не указанного в подпункте 66.1 настоящего пункта (за исключением случаев, когда это изменение осуществляется одновременно с изменениями, предусмотренными подпунктом 66.1 настоящего пункта) </w:t>
            </w:r>
          </w:p>
        </w:tc>
        <w:tc>
          <w:tcPr>
            <w:tcW w:w="1136"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4 базовые величины»;</w:t>
            </w:r>
          </w:p>
        </w:tc>
      </w:tr>
    </w:tbl>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в пункте 67 слова «Выдача специального разрешения (лицензии)» заменить словами «Предоставление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пункты 68 и 69 изложить в следующей редакции: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7239"/>
        <w:gridCol w:w="2128"/>
      </w:tblGrid>
      <w:tr w:rsidR="00CA57F7" w:rsidRPr="00CA57F7" w:rsidTr="00CA57F7">
        <w:trPr>
          <w:trHeight w:val="240"/>
        </w:trPr>
        <w:tc>
          <w:tcPr>
            <w:tcW w:w="3864"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 xml:space="preserve">«68. Изменение лицензии на осуществление деятельности в сфере игорного бизнеса, связанное с изменением составляющих ее услуг, места нахождения игорных заведений (за исключением случаев, предусмотренных пунктом 69 настоящего приложения), в том числе при одновременном ином изменении </w:t>
            </w:r>
          </w:p>
        </w:tc>
        <w:tc>
          <w:tcPr>
            <w:tcW w:w="1136"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250 базовых величин</w:t>
            </w:r>
          </w:p>
        </w:tc>
      </w:tr>
      <w:tr w:rsidR="00CA57F7" w:rsidRPr="00CA57F7" w:rsidTr="00CA57F7">
        <w:trPr>
          <w:trHeight w:val="240"/>
        </w:trPr>
        <w:tc>
          <w:tcPr>
            <w:tcW w:w="3864"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69. Изменение лицензии на осуществление деятельности в сфере игорного бизнеса, не связанное с изменением составляющих ее услуг, места нахождения игорных заведений и (или) связанное с их исключением</w:t>
            </w:r>
          </w:p>
        </w:tc>
        <w:tc>
          <w:tcPr>
            <w:tcW w:w="1136"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10 базовых величин»;</w:t>
            </w:r>
          </w:p>
        </w:tc>
      </w:tr>
    </w:tbl>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пункты 70 и 97 исключить;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пункт 96 изложить в следующей редакции: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7239"/>
        <w:gridCol w:w="2128"/>
      </w:tblGrid>
      <w:tr w:rsidR="00CA57F7" w:rsidRPr="00CA57F7" w:rsidTr="00CA57F7">
        <w:trPr>
          <w:trHeight w:val="240"/>
        </w:trPr>
        <w:tc>
          <w:tcPr>
            <w:tcW w:w="3864"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«96. Согласование правил добровольного страхования, изменений и (или) дополнений, вносимых в правила добровольного страхования</w:t>
            </w:r>
          </w:p>
        </w:tc>
        <w:tc>
          <w:tcPr>
            <w:tcW w:w="1136"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30 базовых величин».</w:t>
            </w:r>
          </w:p>
        </w:tc>
      </w:tr>
    </w:tbl>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 Внести в </w:t>
      </w:r>
      <w:hyperlink r:id="rId344" w:anchor="&amp;Article=12" w:history="1">
        <w:r w:rsidRPr="00CA57F7">
          <w:rPr>
            <w:rFonts w:ascii="Times New Roman" w:eastAsia="Times New Roman" w:hAnsi="Times New Roman"/>
            <w:color w:val="154C94"/>
            <w:sz w:val="24"/>
            <w:szCs w:val="24"/>
            <w:u w:val="single"/>
            <w:lang w:eastAsia="ru-RU"/>
          </w:rPr>
          <w:t>статью 12</w:t>
        </w:r>
      </w:hyperlink>
      <w:r w:rsidRPr="00CA57F7">
        <w:rPr>
          <w:rFonts w:ascii="Times New Roman" w:eastAsia="Times New Roman" w:hAnsi="Times New Roman"/>
          <w:sz w:val="24"/>
          <w:szCs w:val="24"/>
          <w:lang w:eastAsia="ru-RU"/>
        </w:rPr>
        <w:t xml:space="preserve"> Закона Республики Беларусь от 9 января 2006 г. № 94-З «О единой государственной системе регистрации и учета правонарушений» следующие изменения: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часть вторую после абзаца тринадцатого дополнить абзацем следующего содержания: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«для осуществления административных процедур;»;</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в части третьей: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в абзацах втором–четырнадцатом слово «четырнадцатым» заменить словом «пятнадцатым»;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после абзаца тринадцатого дополнить часть абзацем следующего содержания: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«органам, осуществляющим административные процедуры, – в случаях, предусмотренных абзацем четырнадцатым части второй настоящей статьи;»;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в части четвертой: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в абзацах втором–четвертом слово «четырнадцатым» заменить словом «пятнадцатым»;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после абзаца четвертого дополнить часть абзацем следующего содержания: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«органам, осуществляющим административные процедуры, – в случаях, предусмотренных абзацем четырнадцатым части второй настоящей статьи;».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lastRenderedPageBreak/>
        <w:t>4. Внести в </w:t>
      </w:r>
      <w:hyperlink r:id="rId345" w:history="1">
        <w:r w:rsidRPr="00CA57F7">
          <w:rPr>
            <w:rFonts w:ascii="Times New Roman" w:eastAsia="Times New Roman" w:hAnsi="Times New Roman"/>
            <w:color w:val="154C94"/>
            <w:sz w:val="24"/>
            <w:szCs w:val="24"/>
            <w:u w:val="single"/>
            <w:lang w:eastAsia="ru-RU"/>
          </w:rPr>
          <w:t>Закон Республики Беларусь от 20 июля 2006 г. № 161-З</w:t>
        </w:r>
      </w:hyperlink>
      <w:r w:rsidRPr="00CA57F7">
        <w:rPr>
          <w:rFonts w:ascii="Times New Roman" w:eastAsia="Times New Roman" w:hAnsi="Times New Roman"/>
          <w:sz w:val="24"/>
          <w:szCs w:val="24"/>
          <w:lang w:eastAsia="ru-RU"/>
        </w:rPr>
        <w:t xml:space="preserve"> «Об обращении лекарственных средств» следующие изменения: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в абзаце третьем части первой </w:t>
      </w:r>
      <w:hyperlink r:id="rId346" w:anchor="&amp;Article=1" w:history="1">
        <w:r w:rsidRPr="00CA57F7">
          <w:rPr>
            <w:rFonts w:ascii="Times New Roman" w:eastAsia="Times New Roman" w:hAnsi="Times New Roman"/>
            <w:color w:val="154C94"/>
            <w:sz w:val="24"/>
            <w:szCs w:val="24"/>
            <w:u w:val="single"/>
            <w:lang w:eastAsia="ru-RU"/>
          </w:rPr>
          <w:t>статьи 1</w:t>
        </w:r>
      </w:hyperlink>
      <w:r w:rsidRPr="00CA57F7">
        <w:rPr>
          <w:rFonts w:ascii="Times New Roman" w:eastAsia="Times New Roman" w:hAnsi="Times New Roman"/>
          <w:sz w:val="24"/>
          <w:szCs w:val="24"/>
          <w:lang w:eastAsia="ru-RU"/>
        </w:rPr>
        <w:t xml:space="preserve"> слова «средств» и «специальное разрешение (лицензию)» заменить соответственно словами «препаратов» и «лицензию»;</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в части третьей </w:t>
      </w:r>
      <w:hyperlink r:id="rId347" w:anchor="&amp;Article=6" w:history="1">
        <w:r w:rsidRPr="00CA57F7">
          <w:rPr>
            <w:rFonts w:ascii="Times New Roman" w:eastAsia="Times New Roman" w:hAnsi="Times New Roman"/>
            <w:color w:val="154C94"/>
            <w:sz w:val="24"/>
            <w:szCs w:val="24"/>
            <w:u w:val="single"/>
            <w:lang w:eastAsia="ru-RU"/>
          </w:rPr>
          <w:t>статьи 6</w:t>
        </w:r>
      </w:hyperlink>
      <w:r w:rsidRPr="00CA57F7">
        <w:rPr>
          <w:rFonts w:ascii="Times New Roman" w:eastAsia="Times New Roman" w:hAnsi="Times New Roman"/>
          <w:sz w:val="24"/>
          <w:szCs w:val="24"/>
          <w:lang w:eastAsia="ru-RU"/>
        </w:rPr>
        <w:t xml:space="preserve"> слова «, аптечном изготовлении лекарственных средств» заменить словами «лекарственных средств, аптечном изготовлении лекарственных препаратов»;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в абзаце втором </w:t>
      </w:r>
      <w:hyperlink r:id="rId348" w:anchor="&amp;Article=7" w:history="1">
        <w:r w:rsidRPr="00CA57F7">
          <w:rPr>
            <w:rFonts w:ascii="Times New Roman" w:eastAsia="Times New Roman" w:hAnsi="Times New Roman"/>
            <w:color w:val="154C94"/>
            <w:sz w:val="24"/>
            <w:szCs w:val="24"/>
            <w:u w:val="single"/>
            <w:lang w:eastAsia="ru-RU"/>
          </w:rPr>
          <w:t>статьи 7</w:t>
        </w:r>
      </w:hyperlink>
      <w:r w:rsidRPr="00CA57F7">
        <w:rPr>
          <w:rFonts w:ascii="Times New Roman" w:eastAsia="Times New Roman" w:hAnsi="Times New Roman"/>
          <w:sz w:val="24"/>
          <w:szCs w:val="24"/>
          <w:lang w:eastAsia="ru-RU"/>
        </w:rPr>
        <w:t xml:space="preserve">, абзаце втором части второй </w:t>
      </w:r>
      <w:hyperlink r:id="rId349" w:anchor="&amp;Article=10" w:history="1">
        <w:r w:rsidRPr="00CA57F7">
          <w:rPr>
            <w:rFonts w:ascii="Times New Roman" w:eastAsia="Times New Roman" w:hAnsi="Times New Roman"/>
            <w:color w:val="154C94"/>
            <w:sz w:val="24"/>
            <w:szCs w:val="24"/>
            <w:u w:val="single"/>
            <w:lang w:eastAsia="ru-RU"/>
          </w:rPr>
          <w:t>статьи 10</w:t>
        </w:r>
      </w:hyperlink>
      <w:r w:rsidRPr="00CA57F7">
        <w:rPr>
          <w:rFonts w:ascii="Times New Roman" w:eastAsia="Times New Roman" w:hAnsi="Times New Roman"/>
          <w:sz w:val="24"/>
          <w:szCs w:val="24"/>
          <w:lang w:eastAsia="ru-RU"/>
        </w:rPr>
        <w:t xml:space="preserve">, частях седьмой и восьмой </w:t>
      </w:r>
      <w:hyperlink r:id="rId350" w:anchor="&amp;Article=12" w:history="1">
        <w:r w:rsidRPr="00CA57F7">
          <w:rPr>
            <w:rFonts w:ascii="Times New Roman" w:eastAsia="Times New Roman" w:hAnsi="Times New Roman"/>
            <w:color w:val="154C94"/>
            <w:sz w:val="24"/>
            <w:szCs w:val="24"/>
            <w:u w:val="single"/>
            <w:lang w:eastAsia="ru-RU"/>
          </w:rPr>
          <w:t>статьи 12</w:t>
        </w:r>
      </w:hyperlink>
      <w:r w:rsidRPr="00CA57F7">
        <w:rPr>
          <w:rFonts w:ascii="Times New Roman" w:eastAsia="Times New Roman" w:hAnsi="Times New Roman"/>
          <w:sz w:val="24"/>
          <w:szCs w:val="24"/>
          <w:lang w:eastAsia="ru-RU"/>
        </w:rPr>
        <w:t xml:space="preserve"> слово «средство» заменить словом «препарат» в соответствующих падеже и числе;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в части первой </w:t>
      </w:r>
      <w:hyperlink r:id="rId351" w:anchor="&amp;Article=8" w:history="1">
        <w:r w:rsidRPr="00CA57F7">
          <w:rPr>
            <w:rFonts w:ascii="Times New Roman" w:eastAsia="Times New Roman" w:hAnsi="Times New Roman"/>
            <w:color w:val="154C94"/>
            <w:sz w:val="24"/>
            <w:szCs w:val="24"/>
            <w:u w:val="single"/>
            <w:lang w:eastAsia="ru-RU"/>
          </w:rPr>
          <w:t>статьи 8</w:t>
        </w:r>
      </w:hyperlink>
      <w:r w:rsidRPr="00CA57F7">
        <w:rPr>
          <w:rFonts w:ascii="Times New Roman" w:eastAsia="Times New Roman" w:hAnsi="Times New Roman"/>
          <w:sz w:val="24"/>
          <w:szCs w:val="24"/>
          <w:lang w:eastAsia="ru-RU"/>
        </w:rPr>
        <w:t xml:space="preserve"> слова «, аптечного изготовления лекарственных средств» заменить словами «лекарственных средств, аптечного изготовления лекарственных препаратов»;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в частях первой и четвертой </w:t>
      </w:r>
      <w:hyperlink r:id="rId352" w:anchor="&amp;Article=20" w:history="1">
        <w:r w:rsidRPr="00CA57F7">
          <w:rPr>
            <w:rFonts w:ascii="Times New Roman" w:eastAsia="Times New Roman" w:hAnsi="Times New Roman"/>
            <w:color w:val="154C94"/>
            <w:sz w:val="24"/>
            <w:szCs w:val="24"/>
            <w:u w:val="single"/>
            <w:lang w:eastAsia="ru-RU"/>
          </w:rPr>
          <w:t>статьи 20</w:t>
        </w:r>
      </w:hyperlink>
      <w:r w:rsidRPr="00CA57F7">
        <w:rPr>
          <w:rFonts w:ascii="Times New Roman" w:eastAsia="Times New Roman" w:hAnsi="Times New Roman"/>
          <w:sz w:val="24"/>
          <w:szCs w:val="24"/>
          <w:lang w:eastAsia="ru-RU"/>
        </w:rPr>
        <w:t xml:space="preserve">, абзаце втором части второй </w:t>
      </w:r>
      <w:hyperlink r:id="rId353" w:anchor="&amp;Article=21" w:history="1">
        <w:r w:rsidRPr="00CA57F7">
          <w:rPr>
            <w:rFonts w:ascii="Times New Roman" w:eastAsia="Times New Roman" w:hAnsi="Times New Roman"/>
            <w:color w:val="154C94"/>
            <w:sz w:val="24"/>
            <w:szCs w:val="24"/>
            <w:u w:val="single"/>
            <w:lang w:eastAsia="ru-RU"/>
          </w:rPr>
          <w:t>статьи 21</w:t>
        </w:r>
      </w:hyperlink>
      <w:r w:rsidRPr="00CA57F7">
        <w:rPr>
          <w:rFonts w:ascii="Times New Roman" w:eastAsia="Times New Roman" w:hAnsi="Times New Roman"/>
          <w:sz w:val="24"/>
          <w:szCs w:val="24"/>
          <w:lang w:eastAsia="ru-RU"/>
        </w:rPr>
        <w:t xml:space="preserve">, части первой </w:t>
      </w:r>
      <w:hyperlink r:id="rId354" w:anchor="&amp;Article=23" w:history="1">
        <w:r w:rsidRPr="00CA57F7">
          <w:rPr>
            <w:rFonts w:ascii="Times New Roman" w:eastAsia="Times New Roman" w:hAnsi="Times New Roman"/>
            <w:color w:val="154C94"/>
            <w:sz w:val="24"/>
            <w:szCs w:val="24"/>
            <w:u w:val="single"/>
            <w:lang w:eastAsia="ru-RU"/>
          </w:rPr>
          <w:t>статьи 23</w:t>
        </w:r>
      </w:hyperlink>
      <w:r w:rsidRPr="00CA57F7">
        <w:rPr>
          <w:rFonts w:ascii="Times New Roman" w:eastAsia="Times New Roman" w:hAnsi="Times New Roman"/>
          <w:sz w:val="24"/>
          <w:szCs w:val="24"/>
          <w:lang w:eastAsia="ru-RU"/>
        </w:rPr>
        <w:t xml:space="preserve">, абзаце втором части третьей и части четвертой </w:t>
      </w:r>
      <w:hyperlink r:id="rId355" w:anchor="&amp;Article=24" w:history="1">
        <w:r w:rsidRPr="00CA57F7">
          <w:rPr>
            <w:rFonts w:ascii="Times New Roman" w:eastAsia="Times New Roman" w:hAnsi="Times New Roman"/>
            <w:color w:val="154C94"/>
            <w:sz w:val="24"/>
            <w:szCs w:val="24"/>
            <w:u w:val="single"/>
            <w:lang w:eastAsia="ru-RU"/>
          </w:rPr>
          <w:t>статьи 24</w:t>
        </w:r>
      </w:hyperlink>
      <w:r w:rsidRPr="00CA57F7">
        <w:rPr>
          <w:rFonts w:ascii="Times New Roman" w:eastAsia="Times New Roman" w:hAnsi="Times New Roman"/>
          <w:sz w:val="24"/>
          <w:szCs w:val="24"/>
          <w:lang w:eastAsia="ru-RU"/>
        </w:rPr>
        <w:t xml:space="preserve"> слова «специальное разрешение (лицензия)» заменить словом «лицензия» в соответствующем падеже;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в </w:t>
      </w:r>
      <w:hyperlink r:id="rId356" w:anchor="&amp;Article=22" w:history="1">
        <w:r w:rsidRPr="00CA57F7">
          <w:rPr>
            <w:rFonts w:ascii="Times New Roman" w:eastAsia="Times New Roman" w:hAnsi="Times New Roman"/>
            <w:color w:val="154C94"/>
            <w:sz w:val="24"/>
            <w:szCs w:val="24"/>
            <w:u w:val="single"/>
            <w:lang w:eastAsia="ru-RU"/>
          </w:rPr>
          <w:t>статье 22</w:t>
        </w:r>
      </w:hyperlink>
      <w:r w:rsidRPr="00CA57F7">
        <w:rPr>
          <w:rFonts w:ascii="Times New Roman" w:eastAsia="Times New Roman" w:hAnsi="Times New Roman"/>
          <w:sz w:val="24"/>
          <w:szCs w:val="24"/>
          <w:lang w:eastAsia="ru-RU"/>
        </w:rPr>
        <w:t>:</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в названии статьи и части второй слово «средства» заменить словом «препараты» в соответствующем падеже;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часть первую изложить в следующей редакции: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«Аптечное изготовление лекарственных препаратов осуществляется в аптеках с использованием фармацевтических субстанций, включенных в Государственный реестр лекарственных средств Республики Беларусь, а также вспомогательных веществ и лекарственного растительного сырья.»;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в части третьей слова «средств» и «специального разрешения (лицензии)» заменить соответственно словами «препаратов» и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в </w:t>
      </w:r>
      <w:hyperlink r:id="rId357" w:anchor="&amp;Article=25" w:history="1">
        <w:r w:rsidRPr="00CA57F7">
          <w:rPr>
            <w:rFonts w:ascii="Times New Roman" w:eastAsia="Times New Roman" w:hAnsi="Times New Roman"/>
            <w:color w:val="154C94"/>
            <w:sz w:val="24"/>
            <w:szCs w:val="24"/>
            <w:u w:val="single"/>
            <w:lang w:eastAsia="ru-RU"/>
          </w:rPr>
          <w:t>статье 25</w:t>
        </w:r>
      </w:hyperlink>
      <w:r w:rsidRPr="00CA57F7">
        <w:rPr>
          <w:rFonts w:ascii="Times New Roman" w:eastAsia="Times New Roman" w:hAnsi="Times New Roman"/>
          <w:sz w:val="24"/>
          <w:szCs w:val="24"/>
          <w:lang w:eastAsia="ru-RU"/>
        </w:rPr>
        <w:t>:</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в названии статьи, частях первой, третьей–пятой, абзаце первом части восьмой, частях девятой и десятой слово «средства» заменить словом «препараты» в соответствующем падеже;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часть вторую изложить в следующей редакции: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«Розничная реализация лекарственных препаратов осуществляется в аптеках, за исключением случаев, предусмотренных частями третьей–пятой настоящей статьи.»;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после части третьей дополнить статью частью следующего содержания: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«Розничная реализация лекарственных препаратов дистанционным способом осуществляется в порядке, устанавливаемом Министерством здравоохранения.».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5. Внести в </w:t>
      </w:r>
      <w:hyperlink r:id="rId358" w:history="1">
        <w:r w:rsidRPr="00CA57F7">
          <w:rPr>
            <w:rFonts w:ascii="Times New Roman" w:eastAsia="Times New Roman" w:hAnsi="Times New Roman"/>
            <w:color w:val="154C94"/>
            <w:sz w:val="24"/>
            <w:szCs w:val="24"/>
            <w:u w:val="single"/>
            <w:lang w:eastAsia="ru-RU"/>
          </w:rPr>
          <w:t>Закон Республики Беларусь от 17 июля 2008 г. № 427-З</w:t>
        </w:r>
      </w:hyperlink>
      <w:r w:rsidRPr="00CA57F7">
        <w:rPr>
          <w:rFonts w:ascii="Times New Roman" w:eastAsia="Times New Roman" w:hAnsi="Times New Roman"/>
          <w:sz w:val="24"/>
          <w:szCs w:val="24"/>
          <w:lang w:eastAsia="ru-RU"/>
        </w:rPr>
        <w:t xml:space="preserve"> «О средствах массовой информации» следующие изменения: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в части первой </w:t>
      </w:r>
      <w:hyperlink r:id="rId359" w:anchor="&amp;Article=13&amp;Point=5" w:history="1">
        <w:r w:rsidRPr="00CA57F7">
          <w:rPr>
            <w:rFonts w:ascii="Times New Roman" w:eastAsia="Times New Roman" w:hAnsi="Times New Roman"/>
            <w:color w:val="154C94"/>
            <w:sz w:val="24"/>
            <w:szCs w:val="24"/>
            <w:u w:val="single"/>
            <w:lang w:eastAsia="ru-RU"/>
          </w:rPr>
          <w:t>пункта 5</w:t>
        </w:r>
      </w:hyperlink>
      <w:r w:rsidRPr="00CA57F7">
        <w:rPr>
          <w:rFonts w:ascii="Times New Roman" w:eastAsia="Times New Roman" w:hAnsi="Times New Roman"/>
          <w:sz w:val="24"/>
          <w:szCs w:val="24"/>
          <w:lang w:eastAsia="ru-RU"/>
        </w:rPr>
        <w:t xml:space="preserve"> статьи 13 и </w:t>
      </w:r>
      <w:hyperlink r:id="rId360" w:anchor="&amp;Article=49&amp;Point=2&amp;UnderPoint=2.4/1" w:history="1">
        <w:r w:rsidRPr="00CA57F7">
          <w:rPr>
            <w:rFonts w:ascii="Times New Roman" w:eastAsia="Times New Roman" w:hAnsi="Times New Roman"/>
            <w:color w:val="154C94"/>
            <w:sz w:val="24"/>
            <w:szCs w:val="24"/>
            <w:u w:val="single"/>
            <w:lang w:eastAsia="ru-RU"/>
          </w:rPr>
          <w:t>подпункте 2</w:t>
        </w:r>
        <w:r w:rsidRPr="00CA57F7">
          <w:rPr>
            <w:rFonts w:ascii="Times New Roman" w:eastAsia="Times New Roman" w:hAnsi="Times New Roman"/>
            <w:color w:val="154C94"/>
            <w:sz w:val="24"/>
            <w:szCs w:val="24"/>
            <w:u w:val="single"/>
            <w:vertAlign w:val="superscript"/>
            <w:lang w:eastAsia="ru-RU"/>
          </w:rPr>
          <w:t>1</w:t>
        </w:r>
        <w:r w:rsidRPr="00CA57F7">
          <w:rPr>
            <w:rFonts w:ascii="Times New Roman" w:eastAsia="Times New Roman" w:hAnsi="Times New Roman"/>
            <w:color w:val="154C94"/>
            <w:sz w:val="24"/>
            <w:szCs w:val="24"/>
            <w:u w:val="single"/>
            <w:lang w:eastAsia="ru-RU"/>
          </w:rPr>
          <w:t>.4</w:t>
        </w:r>
      </w:hyperlink>
      <w:r w:rsidRPr="00CA57F7">
        <w:rPr>
          <w:rFonts w:ascii="Times New Roman" w:eastAsia="Times New Roman" w:hAnsi="Times New Roman"/>
          <w:sz w:val="24"/>
          <w:szCs w:val="24"/>
          <w:lang w:eastAsia="ru-RU"/>
        </w:rPr>
        <w:t xml:space="preserve"> пункта 2</w:t>
      </w:r>
      <w:r w:rsidRPr="00CA57F7">
        <w:rPr>
          <w:rFonts w:ascii="Times New Roman" w:eastAsia="Times New Roman" w:hAnsi="Times New Roman"/>
          <w:sz w:val="24"/>
          <w:szCs w:val="24"/>
          <w:vertAlign w:val="superscript"/>
          <w:lang w:eastAsia="ru-RU"/>
        </w:rPr>
        <w:t>1</w:t>
      </w:r>
      <w:r w:rsidRPr="00CA57F7">
        <w:rPr>
          <w:rFonts w:ascii="Times New Roman" w:eastAsia="Times New Roman" w:hAnsi="Times New Roman"/>
          <w:sz w:val="24"/>
          <w:szCs w:val="24"/>
          <w:lang w:eastAsia="ru-RU"/>
        </w:rPr>
        <w:t xml:space="preserve"> статьи 49 слова «специального разрешения (лицензии)» заменить словом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в </w:t>
      </w:r>
      <w:hyperlink r:id="rId361" w:anchor="&amp;Article=24&amp;Point=1" w:history="1">
        <w:r w:rsidRPr="00CA57F7">
          <w:rPr>
            <w:rFonts w:ascii="Times New Roman" w:eastAsia="Times New Roman" w:hAnsi="Times New Roman"/>
            <w:color w:val="154C94"/>
            <w:sz w:val="24"/>
            <w:szCs w:val="24"/>
            <w:u w:val="single"/>
            <w:lang w:eastAsia="ru-RU"/>
          </w:rPr>
          <w:t>пункте 1</w:t>
        </w:r>
      </w:hyperlink>
      <w:r w:rsidRPr="00CA57F7">
        <w:rPr>
          <w:rFonts w:ascii="Times New Roman" w:eastAsia="Times New Roman" w:hAnsi="Times New Roman"/>
          <w:sz w:val="24"/>
          <w:szCs w:val="24"/>
          <w:lang w:eastAsia="ru-RU"/>
        </w:rPr>
        <w:t xml:space="preserve"> статьи 24 слова «специального разрешения (лицензии)» и «выдаваемого» заменить соответственно словами «лицензии» и «предоставляемой».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6. Внести в </w:t>
      </w:r>
      <w:hyperlink r:id="rId362" w:history="1">
        <w:r w:rsidRPr="00CA57F7">
          <w:rPr>
            <w:rFonts w:ascii="Times New Roman" w:eastAsia="Times New Roman" w:hAnsi="Times New Roman"/>
            <w:color w:val="154C94"/>
            <w:sz w:val="24"/>
            <w:szCs w:val="24"/>
            <w:u w:val="single"/>
            <w:lang w:eastAsia="ru-RU"/>
          </w:rPr>
          <w:t>Закон Республики Беларусь от 28 октября 2008 г. № 433-З</w:t>
        </w:r>
      </w:hyperlink>
      <w:r w:rsidRPr="00CA57F7">
        <w:rPr>
          <w:rFonts w:ascii="Times New Roman" w:eastAsia="Times New Roman" w:hAnsi="Times New Roman"/>
          <w:sz w:val="24"/>
          <w:szCs w:val="24"/>
          <w:lang w:eastAsia="ru-RU"/>
        </w:rPr>
        <w:t xml:space="preserve"> «Об основах административных процедур» следующие изменения: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в абзаце восьмом </w:t>
      </w:r>
      <w:hyperlink r:id="rId363" w:anchor="&amp;Article=2&amp;Point=1" w:history="1">
        <w:r w:rsidRPr="00CA57F7">
          <w:rPr>
            <w:rFonts w:ascii="Times New Roman" w:eastAsia="Times New Roman" w:hAnsi="Times New Roman"/>
            <w:color w:val="154C94"/>
            <w:sz w:val="24"/>
            <w:szCs w:val="24"/>
            <w:u w:val="single"/>
            <w:lang w:eastAsia="ru-RU"/>
          </w:rPr>
          <w:t>пункта 1</w:t>
        </w:r>
      </w:hyperlink>
      <w:r w:rsidRPr="00CA57F7">
        <w:rPr>
          <w:rFonts w:ascii="Times New Roman" w:eastAsia="Times New Roman" w:hAnsi="Times New Roman"/>
          <w:sz w:val="24"/>
          <w:szCs w:val="24"/>
          <w:lang w:eastAsia="ru-RU"/>
        </w:rPr>
        <w:t xml:space="preserve"> статьи 2 слова «комитете Республики Беларусь», «экспертиз Республики Беларусь» и «контроля Республики Беларусь» заменить соответственно словами «комитете», «экспертиз» и «контроля»;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в </w:t>
      </w:r>
      <w:hyperlink r:id="rId364" w:anchor="&amp;Article=3" w:history="1">
        <w:r w:rsidRPr="00CA57F7">
          <w:rPr>
            <w:rFonts w:ascii="Times New Roman" w:eastAsia="Times New Roman" w:hAnsi="Times New Roman"/>
            <w:color w:val="154C94"/>
            <w:sz w:val="24"/>
            <w:szCs w:val="24"/>
            <w:u w:val="single"/>
            <w:lang w:eastAsia="ru-RU"/>
          </w:rPr>
          <w:t>статье 3</w:t>
        </w:r>
      </w:hyperlink>
      <w:r w:rsidRPr="00CA57F7">
        <w:rPr>
          <w:rFonts w:ascii="Times New Roman" w:eastAsia="Times New Roman" w:hAnsi="Times New Roman"/>
          <w:sz w:val="24"/>
          <w:szCs w:val="24"/>
          <w:lang w:eastAsia="ru-RU"/>
        </w:rPr>
        <w:t>:</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название статьи изложить в следующей редакции: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lastRenderedPageBreak/>
        <w:t>«Статья 3. Правовое регулирование отношений, возникающих при осуществлении административных процедур»;</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дополнить статью пунктом 5</w:t>
      </w:r>
      <w:r w:rsidRPr="00CA57F7">
        <w:rPr>
          <w:rFonts w:ascii="Times New Roman" w:eastAsia="Times New Roman" w:hAnsi="Times New Roman"/>
          <w:sz w:val="24"/>
          <w:szCs w:val="24"/>
          <w:vertAlign w:val="superscript"/>
          <w:lang w:eastAsia="ru-RU"/>
        </w:rPr>
        <w:t>1</w:t>
      </w:r>
      <w:r w:rsidRPr="00CA57F7">
        <w:rPr>
          <w:rFonts w:ascii="Times New Roman" w:eastAsia="Times New Roman" w:hAnsi="Times New Roman"/>
          <w:sz w:val="24"/>
          <w:szCs w:val="24"/>
          <w:lang w:eastAsia="ru-RU"/>
        </w:rPr>
        <w:t xml:space="preserve"> следующего содержания: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«5</w:t>
      </w:r>
      <w:r w:rsidRPr="00CA57F7">
        <w:rPr>
          <w:rFonts w:ascii="Times New Roman" w:eastAsia="Times New Roman" w:hAnsi="Times New Roman"/>
          <w:sz w:val="24"/>
          <w:szCs w:val="24"/>
          <w:vertAlign w:val="superscript"/>
          <w:lang w:eastAsia="ru-RU"/>
        </w:rPr>
        <w:t>1</w:t>
      </w:r>
      <w:r w:rsidRPr="00CA57F7">
        <w:rPr>
          <w:rFonts w:ascii="Times New Roman" w:eastAsia="Times New Roman" w:hAnsi="Times New Roman"/>
          <w:sz w:val="24"/>
          <w:szCs w:val="24"/>
          <w:lang w:eastAsia="ru-RU"/>
        </w:rPr>
        <w:t>. Если законодательными актами в сфере лицензирования установлены иные правила, чем те, которые содержатся в настоящем Законе, то применяются нормы законодательного акта в сфере лицензирования.»;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hyperlink r:id="rId365" w:anchor="&amp;Article=19" w:history="1">
        <w:r w:rsidRPr="00CA57F7">
          <w:rPr>
            <w:rFonts w:ascii="Times New Roman" w:eastAsia="Times New Roman" w:hAnsi="Times New Roman"/>
            <w:color w:val="154C94"/>
            <w:sz w:val="24"/>
            <w:szCs w:val="24"/>
            <w:u w:val="single"/>
            <w:lang w:eastAsia="ru-RU"/>
          </w:rPr>
          <w:t>статью 19</w:t>
        </w:r>
      </w:hyperlink>
      <w:r w:rsidRPr="00CA57F7">
        <w:rPr>
          <w:rFonts w:ascii="Times New Roman" w:eastAsia="Times New Roman" w:hAnsi="Times New Roman"/>
          <w:sz w:val="24"/>
          <w:szCs w:val="24"/>
          <w:lang w:eastAsia="ru-RU"/>
        </w:rPr>
        <w:t xml:space="preserve"> дополнить словами «или созданной им комиссией»;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в абзаце втором </w:t>
      </w:r>
      <w:hyperlink r:id="rId366" w:anchor="&amp;Article=21&amp;Point=1" w:history="1">
        <w:r w:rsidRPr="00CA57F7">
          <w:rPr>
            <w:rFonts w:ascii="Times New Roman" w:eastAsia="Times New Roman" w:hAnsi="Times New Roman"/>
            <w:color w:val="154C94"/>
            <w:sz w:val="24"/>
            <w:szCs w:val="24"/>
            <w:u w:val="single"/>
            <w:lang w:eastAsia="ru-RU"/>
          </w:rPr>
          <w:t>пункта 1</w:t>
        </w:r>
      </w:hyperlink>
      <w:r w:rsidRPr="00CA57F7">
        <w:rPr>
          <w:rFonts w:ascii="Times New Roman" w:eastAsia="Times New Roman" w:hAnsi="Times New Roman"/>
          <w:sz w:val="24"/>
          <w:szCs w:val="24"/>
          <w:lang w:eastAsia="ru-RU"/>
        </w:rPr>
        <w:t xml:space="preserve"> статьи 21 слова «в общегосударственную автоматизированную информационную систему» заменить словами «с общегосударственной автоматизированной информационной системой»;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часть третью </w:t>
      </w:r>
      <w:hyperlink r:id="rId367" w:anchor="&amp;Article=27&amp;Point=1" w:history="1">
        <w:r w:rsidRPr="00CA57F7">
          <w:rPr>
            <w:rFonts w:ascii="Times New Roman" w:eastAsia="Times New Roman" w:hAnsi="Times New Roman"/>
            <w:color w:val="154C94"/>
            <w:sz w:val="24"/>
            <w:szCs w:val="24"/>
            <w:u w:val="single"/>
            <w:lang w:eastAsia="ru-RU"/>
          </w:rPr>
          <w:t>пункта 1</w:t>
        </w:r>
      </w:hyperlink>
      <w:r w:rsidRPr="00CA57F7">
        <w:rPr>
          <w:rFonts w:ascii="Times New Roman" w:eastAsia="Times New Roman" w:hAnsi="Times New Roman"/>
          <w:sz w:val="24"/>
          <w:szCs w:val="24"/>
          <w:lang w:eastAsia="ru-RU"/>
        </w:rPr>
        <w:t xml:space="preserve"> статьи 27 дополнить словами «или законодательным актом в сфере лицензирования».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7. Внести в </w:t>
      </w:r>
      <w:hyperlink r:id="rId368" w:history="1">
        <w:r w:rsidRPr="00CA57F7">
          <w:rPr>
            <w:rFonts w:ascii="Times New Roman" w:eastAsia="Times New Roman" w:hAnsi="Times New Roman"/>
            <w:color w:val="154C94"/>
            <w:sz w:val="24"/>
            <w:szCs w:val="24"/>
            <w:u w:val="single"/>
            <w:lang w:eastAsia="ru-RU"/>
          </w:rPr>
          <w:t>Закон Республики Беларусь от 28 декабря 2009 г. № 113-З</w:t>
        </w:r>
      </w:hyperlink>
      <w:r w:rsidRPr="00CA57F7">
        <w:rPr>
          <w:rFonts w:ascii="Times New Roman" w:eastAsia="Times New Roman" w:hAnsi="Times New Roman"/>
          <w:sz w:val="24"/>
          <w:szCs w:val="24"/>
          <w:lang w:eastAsia="ru-RU"/>
        </w:rPr>
        <w:t xml:space="preserve"> «Об электронном документе и электронной цифровой подписи» следующие изменения: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из абзацев третьего, десятого и пятнадцатого </w:t>
      </w:r>
      <w:hyperlink r:id="rId369" w:anchor="&amp;Article=1" w:history="1">
        <w:r w:rsidRPr="00CA57F7">
          <w:rPr>
            <w:rFonts w:ascii="Times New Roman" w:eastAsia="Times New Roman" w:hAnsi="Times New Roman"/>
            <w:color w:val="154C94"/>
            <w:sz w:val="24"/>
            <w:szCs w:val="24"/>
            <w:u w:val="single"/>
            <w:lang w:eastAsia="ru-RU"/>
          </w:rPr>
          <w:t>статьи 1</w:t>
        </w:r>
      </w:hyperlink>
      <w:r w:rsidRPr="00CA57F7">
        <w:rPr>
          <w:rFonts w:ascii="Times New Roman" w:eastAsia="Times New Roman" w:hAnsi="Times New Roman"/>
          <w:sz w:val="24"/>
          <w:szCs w:val="24"/>
          <w:lang w:eastAsia="ru-RU"/>
        </w:rPr>
        <w:t xml:space="preserve">, части третьей </w:t>
      </w:r>
      <w:hyperlink r:id="rId370" w:anchor="&amp;Article=2" w:history="1">
        <w:r w:rsidRPr="00CA57F7">
          <w:rPr>
            <w:rFonts w:ascii="Times New Roman" w:eastAsia="Times New Roman" w:hAnsi="Times New Roman"/>
            <w:color w:val="154C94"/>
            <w:sz w:val="24"/>
            <w:szCs w:val="24"/>
            <w:u w:val="single"/>
            <w:lang w:eastAsia="ru-RU"/>
          </w:rPr>
          <w:t>статьи 2</w:t>
        </w:r>
      </w:hyperlink>
      <w:r w:rsidRPr="00CA57F7">
        <w:rPr>
          <w:rFonts w:ascii="Times New Roman" w:eastAsia="Times New Roman" w:hAnsi="Times New Roman"/>
          <w:sz w:val="24"/>
          <w:szCs w:val="24"/>
          <w:lang w:eastAsia="ru-RU"/>
        </w:rPr>
        <w:t xml:space="preserve">, </w:t>
      </w:r>
      <w:hyperlink r:id="rId371" w:anchor="&amp;Article=6" w:history="1">
        <w:r w:rsidRPr="00CA57F7">
          <w:rPr>
            <w:rFonts w:ascii="Times New Roman" w:eastAsia="Times New Roman" w:hAnsi="Times New Roman"/>
            <w:color w:val="154C94"/>
            <w:sz w:val="24"/>
            <w:szCs w:val="24"/>
            <w:u w:val="single"/>
            <w:lang w:eastAsia="ru-RU"/>
          </w:rPr>
          <w:t>статьи 6</w:t>
        </w:r>
      </w:hyperlink>
      <w:r w:rsidRPr="00CA57F7">
        <w:rPr>
          <w:rFonts w:ascii="Times New Roman" w:eastAsia="Times New Roman" w:hAnsi="Times New Roman"/>
          <w:sz w:val="24"/>
          <w:szCs w:val="24"/>
          <w:lang w:eastAsia="ru-RU"/>
        </w:rPr>
        <w:t xml:space="preserve">, названия, абзацев первого и четвертого </w:t>
      </w:r>
      <w:hyperlink r:id="rId372" w:anchor="&amp;Article=10" w:history="1">
        <w:r w:rsidRPr="00CA57F7">
          <w:rPr>
            <w:rFonts w:ascii="Times New Roman" w:eastAsia="Times New Roman" w:hAnsi="Times New Roman"/>
            <w:color w:val="154C94"/>
            <w:sz w:val="24"/>
            <w:szCs w:val="24"/>
            <w:u w:val="single"/>
            <w:lang w:eastAsia="ru-RU"/>
          </w:rPr>
          <w:t>статьи 10</w:t>
        </w:r>
      </w:hyperlink>
      <w:r w:rsidRPr="00CA57F7">
        <w:rPr>
          <w:rFonts w:ascii="Times New Roman" w:eastAsia="Times New Roman" w:hAnsi="Times New Roman"/>
          <w:sz w:val="24"/>
          <w:szCs w:val="24"/>
          <w:lang w:eastAsia="ru-RU"/>
        </w:rPr>
        <w:t xml:space="preserve">, абзацев четвертого и пятого </w:t>
      </w:r>
      <w:hyperlink r:id="rId373" w:anchor="&amp;Article=12" w:history="1">
        <w:r w:rsidRPr="00CA57F7">
          <w:rPr>
            <w:rFonts w:ascii="Times New Roman" w:eastAsia="Times New Roman" w:hAnsi="Times New Roman"/>
            <w:color w:val="154C94"/>
            <w:sz w:val="24"/>
            <w:szCs w:val="24"/>
            <w:u w:val="single"/>
            <w:lang w:eastAsia="ru-RU"/>
          </w:rPr>
          <w:t>статьи 12</w:t>
        </w:r>
      </w:hyperlink>
      <w:r w:rsidRPr="00CA57F7">
        <w:rPr>
          <w:rFonts w:ascii="Times New Roman" w:eastAsia="Times New Roman" w:hAnsi="Times New Roman"/>
          <w:sz w:val="24"/>
          <w:szCs w:val="24"/>
          <w:lang w:eastAsia="ru-RU"/>
        </w:rPr>
        <w:t xml:space="preserve">, абзаца четвертого </w:t>
      </w:r>
      <w:hyperlink r:id="rId374" w:anchor="&amp;Article=13" w:history="1">
        <w:r w:rsidRPr="00CA57F7">
          <w:rPr>
            <w:rFonts w:ascii="Times New Roman" w:eastAsia="Times New Roman" w:hAnsi="Times New Roman"/>
            <w:color w:val="154C94"/>
            <w:sz w:val="24"/>
            <w:szCs w:val="24"/>
            <w:u w:val="single"/>
            <w:lang w:eastAsia="ru-RU"/>
          </w:rPr>
          <w:t>статьи 13</w:t>
        </w:r>
      </w:hyperlink>
      <w:r w:rsidRPr="00CA57F7">
        <w:rPr>
          <w:rFonts w:ascii="Times New Roman" w:eastAsia="Times New Roman" w:hAnsi="Times New Roman"/>
          <w:sz w:val="24"/>
          <w:szCs w:val="24"/>
          <w:lang w:eastAsia="ru-RU"/>
        </w:rPr>
        <w:t xml:space="preserve">, части второй </w:t>
      </w:r>
      <w:hyperlink r:id="rId375" w:anchor="&amp;Article=15" w:history="1">
        <w:r w:rsidRPr="00CA57F7">
          <w:rPr>
            <w:rFonts w:ascii="Times New Roman" w:eastAsia="Times New Roman" w:hAnsi="Times New Roman"/>
            <w:color w:val="154C94"/>
            <w:sz w:val="24"/>
            <w:szCs w:val="24"/>
            <w:u w:val="single"/>
            <w:lang w:eastAsia="ru-RU"/>
          </w:rPr>
          <w:t>статьи 15</w:t>
        </w:r>
      </w:hyperlink>
      <w:r w:rsidRPr="00CA57F7">
        <w:rPr>
          <w:rFonts w:ascii="Times New Roman" w:eastAsia="Times New Roman" w:hAnsi="Times New Roman"/>
          <w:sz w:val="24"/>
          <w:szCs w:val="24"/>
          <w:lang w:eastAsia="ru-RU"/>
        </w:rPr>
        <w:t xml:space="preserve">, </w:t>
      </w:r>
      <w:hyperlink r:id="rId376" w:anchor="&amp;Article=21" w:history="1">
        <w:r w:rsidRPr="00CA57F7">
          <w:rPr>
            <w:rFonts w:ascii="Times New Roman" w:eastAsia="Times New Roman" w:hAnsi="Times New Roman"/>
            <w:color w:val="154C94"/>
            <w:sz w:val="24"/>
            <w:szCs w:val="24"/>
            <w:u w:val="single"/>
            <w:lang w:eastAsia="ru-RU"/>
          </w:rPr>
          <w:t>статьи 21</w:t>
        </w:r>
      </w:hyperlink>
      <w:r w:rsidRPr="00CA57F7">
        <w:rPr>
          <w:rFonts w:ascii="Times New Roman" w:eastAsia="Times New Roman" w:hAnsi="Times New Roman"/>
          <w:sz w:val="24"/>
          <w:szCs w:val="24"/>
          <w:lang w:eastAsia="ru-RU"/>
        </w:rPr>
        <w:t xml:space="preserve">, частей пятой, шестой и восьмой </w:t>
      </w:r>
      <w:hyperlink r:id="rId377" w:anchor="&amp;Article=22" w:history="1">
        <w:r w:rsidRPr="00CA57F7">
          <w:rPr>
            <w:rFonts w:ascii="Times New Roman" w:eastAsia="Times New Roman" w:hAnsi="Times New Roman"/>
            <w:color w:val="154C94"/>
            <w:sz w:val="24"/>
            <w:szCs w:val="24"/>
            <w:u w:val="single"/>
            <w:lang w:eastAsia="ru-RU"/>
          </w:rPr>
          <w:t>статьи 22</w:t>
        </w:r>
      </w:hyperlink>
      <w:r w:rsidRPr="00CA57F7">
        <w:rPr>
          <w:rFonts w:ascii="Times New Roman" w:eastAsia="Times New Roman" w:hAnsi="Times New Roman"/>
          <w:sz w:val="24"/>
          <w:szCs w:val="24"/>
          <w:lang w:eastAsia="ru-RU"/>
        </w:rPr>
        <w:t xml:space="preserve">, абзаца пятого части первой, части четвертой, абзаца пятого части шестой и части восьмой </w:t>
      </w:r>
      <w:hyperlink r:id="rId378" w:anchor="&amp;Article=23" w:history="1">
        <w:r w:rsidRPr="00CA57F7">
          <w:rPr>
            <w:rFonts w:ascii="Times New Roman" w:eastAsia="Times New Roman" w:hAnsi="Times New Roman"/>
            <w:color w:val="154C94"/>
            <w:sz w:val="24"/>
            <w:szCs w:val="24"/>
            <w:u w:val="single"/>
            <w:lang w:eastAsia="ru-RU"/>
          </w:rPr>
          <w:t>статьи 23</w:t>
        </w:r>
      </w:hyperlink>
      <w:r w:rsidRPr="00CA57F7">
        <w:rPr>
          <w:rFonts w:ascii="Times New Roman" w:eastAsia="Times New Roman" w:hAnsi="Times New Roman"/>
          <w:sz w:val="24"/>
          <w:szCs w:val="24"/>
          <w:lang w:eastAsia="ru-RU"/>
        </w:rPr>
        <w:t xml:space="preserve">, части второй </w:t>
      </w:r>
      <w:hyperlink r:id="rId379" w:anchor="&amp;Article=25" w:history="1">
        <w:r w:rsidRPr="00CA57F7">
          <w:rPr>
            <w:rFonts w:ascii="Times New Roman" w:eastAsia="Times New Roman" w:hAnsi="Times New Roman"/>
            <w:color w:val="154C94"/>
            <w:sz w:val="24"/>
            <w:szCs w:val="24"/>
            <w:u w:val="single"/>
            <w:lang w:eastAsia="ru-RU"/>
          </w:rPr>
          <w:t>статьи 25</w:t>
        </w:r>
      </w:hyperlink>
      <w:r w:rsidRPr="00CA57F7">
        <w:rPr>
          <w:rFonts w:ascii="Times New Roman" w:eastAsia="Times New Roman" w:hAnsi="Times New Roman"/>
          <w:sz w:val="24"/>
          <w:szCs w:val="24"/>
          <w:lang w:eastAsia="ru-RU"/>
        </w:rPr>
        <w:t xml:space="preserve"> слова «Республики Беларусь» исключить;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hyperlink r:id="rId380" w:anchor="&amp;Article=3" w:history="1">
        <w:r w:rsidRPr="00CA57F7">
          <w:rPr>
            <w:rFonts w:ascii="Times New Roman" w:eastAsia="Times New Roman" w:hAnsi="Times New Roman"/>
            <w:color w:val="154C94"/>
            <w:sz w:val="24"/>
            <w:szCs w:val="24"/>
            <w:u w:val="single"/>
            <w:lang w:eastAsia="ru-RU"/>
          </w:rPr>
          <w:t>статью 3</w:t>
        </w:r>
      </w:hyperlink>
      <w:r w:rsidRPr="00CA57F7">
        <w:rPr>
          <w:rFonts w:ascii="Times New Roman" w:eastAsia="Times New Roman" w:hAnsi="Times New Roman"/>
          <w:sz w:val="24"/>
          <w:szCs w:val="24"/>
          <w:lang w:eastAsia="ru-RU"/>
        </w:rPr>
        <w:t xml:space="preserve"> изложить в следующей редакции: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3. Правовое регулирование отношений в сфере обращения электронных документов и электронной цифровой подписи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Отношения в сфере обращения электронных документов и электронной цифровой подписи регулируются законодательством об электронных документах и электронной цифровой подписи, а также международными договорами Республики Беларусь.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Законодательство об электронных документах и электронной цифровой подписи основывается на </w:t>
      </w:r>
      <w:hyperlink r:id="rId381" w:history="1">
        <w:r w:rsidRPr="00CA57F7">
          <w:rPr>
            <w:rFonts w:ascii="Times New Roman" w:eastAsia="Times New Roman" w:hAnsi="Times New Roman"/>
            <w:color w:val="154C94"/>
            <w:sz w:val="24"/>
            <w:szCs w:val="24"/>
            <w:u w:val="single"/>
            <w:lang w:eastAsia="ru-RU"/>
          </w:rPr>
          <w:t>Конституции</w:t>
        </w:r>
      </w:hyperlink>
      <w:r w:rsidRPr="00CA57F7">
        <w:rPr>
          <w:rFonts w:ascii="Times New Roman" w:eastAsia="Times New Roman" w:hAnsi="Times New Roman"/>
          <w:sz w:val="24"/>
          <w:szCs w:val="24"/>
          <w:lang w:eastAsia="ru-RU"/>
        </w:rPr>
        <w:t xml:space="preserve"> Республики Беларусь и состоит из настоящего Закона и иных актов законодательства.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в </w:t>
      </w:r>
      <w:hyperlink r:id="rId382" w:anchor="&amp;Article=5" w:history="1">
        <w:r w:rsidRPr="00CA57F7">
          <w:rPr>
            <w:rFonts w:ascii="Times New Roman" w:eastAsia="Times New Roman" w:hAnsi="Times New Roman"/>
            <w:color w:val="154C94"/>
            <w:sz w:val="24"/>
            <w:szCs w:val="24"/>
            <w:u w:val="single"/>
            <w:lang w:eastAsia="ru-RU"/>
          </w:rPr>
          <w:t>статье 5</w:t>
        </w:r>
      </w:hyperlink>
      <w:r w:rsidRPr="00CA57F7">
        <w:rPr>
          <w:rFonts w:ascii="Times New Roman" w:eastAsia="Times New Roman" w:hAnsi="Times New Roman"/>
          <w:sz w:val="24"/>
          <w:szCs w:val="24"/>
          <w:lang w:eastAsia="ru-RU"/>
        </w:rPr>
        <w:t xml:space="preserve"> слова «законодательством Республики Беларусь» заменить словом «законодательством»;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в </w:t>
      </w:r>
      <w:hyperlink r:id="rId383" w:anchor="&amp;Article=7" w:history="1">
        <w:r w:rsidRPr="00CA57F7">
          <w:rPr>
            <w:rFonts w:ascii="Times New Roman" w:eastAsia="Times New Roman" w:hAnsi="Times New Roman"/>
            <w:color w:val="154C94"/>
            <w:sz w:val="24"/>
            <w:szCs w:val="24"/>
            <w:u w:val="single"/>
            <w:lang w:eastAsia="ru-RU"/>
          </w:rPr>
          <w:t>статье 7</w:t>
        </w:r>
      </w:hyperlink>
      <w:r w:rsidRPr="00CA57F7">
        <w:rPr>
          <w:rFonts w:ascii="Times New Roman" w:eastAsia="Times New Roman" w:hAnsi="Times New Roman"/>
          <w:sz w:val="24"/>
          <w:szCs w:val="24"/>
          <w:lang w:eastAsia="ru-RU"/>
        </w:rPr>
        <w:t xml:space="preserve"> слова «банком Республики Беларусь» и «законодательства Республики Беларусь» заменить соответственно словами «банком» и «законодательства»;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в </w:t>
      </w:r>
      <w:hyperlink r:id="rId384" w:anchor="&amp;Article=8" w:history="1">
        <w:r w:rsidRPr="00CA57F7">
          <w:rPr>
            <w:rFonts w:ascii="Times New Roman" w:eastAsia="Times New Roman" w:hAnsi="Times New Roman"/>
            <w:color w:val="154C94"/>
            <w:sz w:val="24"/>
            <w:szCs w:val="24"/>
            <w:u w:val="single"/>
            <w:lang w:eastAsia="ru-RU"/>
          </w:rPr>
          <w:t>статье 8</w:t>
        </w:r>
      </w:hyperlink>
      <w:r w:rsidRPr="00CA57F7">
        <w:rPr>
          <w:rFonts w:ascii="Times New Roman" w:eastAsia="Times New Roman" w:hAnsi="Times New Roman"/>
          <w:sz w:val="24"/>
          <w:szCs w:val="24"/>
          <w:lang w:eastAsia="ru-RU"/>
        </w:rPr>
        <w:t xml:space="preserve"> слова «актами Республики Беларусь» заменить словом «актами»;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в </w:t>
      </w:r>
      <w:hyperlink r:id="rId385" w:anchor="&amp;Article=9" w:history="1">
        <w:r w:rsidRPr="00CA57F7">
          <w:rPr>
            <w:rFonts w:ascii="Times New Roman" w:eastAsia="Times New Roman" w:hAnsi="Times New Roman"/>
            <w:color w:val="154C94"/>
            <w:sz w:val="24"/>
            <w:szCs w:val="24"/>
            <w:u w:val="single"/>
            <w:lang w:eastAsia="ru-RU"/>
          </w:rPr>
          <w:t>статье 9</w:t>
        </w:r>
      </w:hyperlink>
      <w:r w:rsidRPr="00CA57F7">
        <w:rPr>
          <w:rFonts w:ascii="Times New Roman" w:eastAsia="Times New Roman" w:hAnsi="Times New Roman"/>
          <w:sz w:val="24"/>
          <w:szCs w:val="24"/>
          <w:lang w:eastAsia="ru-RU"/>
        </w:rPr>
        <w:t>:</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из абзаца четвертого слова «Республики Беларусь» исключить;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в абзаце пятом слова «законами Республики Беларусь» заменить словом «законами»;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в </w:t>
      </w:r>
      <w:hyperlink r:id="rId386" w:anchor="&amp;Article=11" w:history="1">
        <w:r w:rsidRPr="00CA57F7">
          <w:rPr>
            <w:rFonts w:ascii="Times New Roman" w:eastAsia="Times New Roman" w:hAnsi="Times New Roman"/>
            <w:color w:val="154C94"/>
            <w:sz w:val="24"/>
            <w:szCs w:val="24"/>
            <w:u w:val="single"/>
            <w:lang w:eastAsia="ru-RU"/>
          </w:rPr>
          <w:t>статье 11</w:t>
        </w:r>
      </w:hyperlink>
      <w:r w:rsidRPr="00CA57F7">
        <w:rPr>
          <w:rFonts w:ascii="Times New Roman" w:eastAsia="Times New Roman" w:hAnsi="Times New Roman"/>
          <w:sz w:val="24"/>
          <w:szCs w:val="24"/>
          <w:lang w:eastAsia="ru-RU"/>
        </w:rPr>
        <w:t>:</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из абзаца четвертого слова «Республики Беларусь» исключить;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в абзаце шестом слова «актами Республики Беларусь» заменить словом «актами»;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часть первую </w:t>
      </w:r>
      <w:hyperlink r:id="rId387" w:anchor="&amp;Article=14" w:history="1">
        <w:r w:rsidRPr="00CA57F7">
          <w:rPr>
            <w:rFonts w:ascii="Times New Roman" w:eastAsia="Times New Roman" w:hAnsi="Times New Roman"/>
            <w:color w:val="154C94"/>
            <w:sz w:val="24"/>
            <w:szCs w:val="24"/>
            <w:u w:val="single"/>
            <w:lang w:eastAsia="ru-RU"/>
          </w:rPr>
          <w:t>статьи 14</w:t>
        </w:r>
      </w:hyperlink>
      <w:r w:rsidRPr="00CA57F7">
        <w:rPr>
          <w:rFonts w:ascii="Times New Roman" w:eastAsia="Times New Roman" w:hAnsi="Times New Roman"/>
          <w:sz w:val="24"/>
          <w:szCs w:val="24"/>
          <w:lang w:eastAsia="ru-RU"/>
        </w:rPr>
        <w:t xml:space="preserve"> изложить в следующей редакции: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«В случаях и порядке, установленных законодательными актами о лицензировании, деятельность субъектов отношений в области технологии электронной цифровой подписи осуществляется на основании лицензий на деятельность по технической и (или) криптографической защите информации.»;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в </w:t>
      </w:r>
      <w:hyperlink r:id="rId388" w:anchor="&amp;Article=20" w:history="1">
        <w:r w:rsidRPr="00CA57F7">
          <w:rPr>
            <w:rFonts w:ascii="Times New Roman" w:eastAsia="Times New Roman" w:hAnsi="Times New Roman"/>
            <w:color w:val="154C94"/>
            <w:sz w:val="24"/>
            <w:szCs w:val="24"/>
            <w:u w:val="single"/>
            <w:lang w:eastAsia="ru-RU"/>
          </w:rPr>
          <w:t>статье 20</w:t>
        </w:r>
      </w:hyperlink>
      <w:r w:rsidRPr="00CA57F7">
        <w:rPr>
          <w:rFonts w:ascii="Times New Roman" w:eastAsia="Times New Roman" w:hAnsi="Times New Roman"/>
          <w:sz w:val="24"/>
          <w:szCs w:val="24"/>
          <w:lang w:eastAsia="ru-RU"/>
        </w:rPr>
        <w:t>:</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из части первой слова «Республики Беларусь» исключить;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lastRenderedPageBreak/>
        <w:t>в части третьей: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абзац шестой изложить в следующей редакции: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«организацией на основании лицензии на деятельность по технической и (или) криптографической защите информации в части соответствующих составляющих этот вид деятельности услуг по удостоверению формы внешнего представления электронного документа на бумажном носителе;»;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в абзаце седьмом: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слово «другими» заменить словами «государственными органами, другими»;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слова «Республики Беларусь» исключить.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8. Внести в </w:t>
      </w:r>
      <w:hyperlink r:id="rId389" w:history="1">
        <w:r w:rsidRPr="00CA57F7">
          <w:rPr>
            <w:rFonts w:ascii="Times New Roman" w:eastAsia="Times New Roman" w:hAnsi="Times New Roman"/>
            <w:color w:val="154C94"/>
            <w:sz w:val="24"/>
            <w:szCs w:val="24"/>
            <w:u w:val="single"/>
            <w:lang w:eastAsia="ru-RU"/>
          </w:rPr>
          <w:t>Закон Республики Беларусь от 30 декабря 2011 г. № 334-З</w:t>
        </w:r>
      </w:hyperlink>
      <w:r w:rsidRPr="00CA57F7">
        <w:rPr>
          <w:rFonts w:ascii="Times New Roman" w:eastAsia="Times New Roman" w:hAnsi="Times New Roman"/>
          <w:sz w:val="24"/>
          <w:szCs w:val="24"/>
          <w:lang w:eastAsia="ru-RU"/>
        </w:rPr>
        <w:t xml:space="preserve"> «Об адвокатуре и адвокатской деятельности в Республике Беларусь» следующие изменения: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в абзаце четвертом </w:t>
      </w:r>
      <w:hyperlink r:id="rId390" w:anchor="&amp;Article=1" w:history="1">
        <w:r w:rsidRPr="00CA57F7">
          <w:rPr>
            <w:rFonts w:ascii="Times New Roman" w:eastAsia="Times New Roman" w:hAnsi="Times New Roman"/>
            <w:color w:val="154C94"/>
            <w:sz w:val="24"/>
            <w:szCs w:val="24"/>
            <w:u w:val="single"/>
            <w:lang w:eastAsia="ru-RU"/>
          </w:rPr>
          <w:t>статьи 1</w:t>
        </w:r>
      </w:hyperlink>
      <w:r w:rsidRPr="00CA57F7">
        <w:rPr>
          <w:rFonts w:ascii="Times New Roman" w:eastAsia="Times New Roman" w:hAnsi="Times New Roman"/>
          <w:sz w:val="24"/>
          <w:szCs w:val="24"/>
          <w:lang w:eastAsia="ru-RU"/>
        </w:rPr>
        <w:t xml:space="preserve"> слово «личной» заменить словом «частной»;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из абзаца третьего </w:t>
      </w:r>
      <w:hyperlink r:id="rId391" w:anchor="&amp;Article=3" w:history="1">
        <w:r w:rsidRPr="00CA57F7">
          <w:rPr>
            <w:rFonts w:ascii="Times New Roman" w:eastAsia="Times New Roman" w:hAnsi="Times New Roman"/>
            <w:color w:val="154C94"/>
            <w:sz w:val="24"/>
            <w:szCs w:val="24"/>
            <w:u w:val="single"/>
            <w:lang w:eastAsia="ru-RU"/>
          </w:rPr>
          <w:t>статьи 3</w:t>
        </w:r>
      </w:hyperlink>
      <w:r w:rsidRPr="00CA57F7">
        <w:rPr>
          <w:rFonts w:ascii="Times New Roman" w:eastAsia="Times New Roman" w:hAnsi="Times New Roman"/>
          <w:sz w:val="24"/>
          <w:szCs w:val="24"/>
          <w:lang w:eastAsia="ru-RU"/>
        </w:rPr>
        <w:t xml:space="preserve"> слово «иными» исключить;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в </w:t>
      </w:r>
      <w:hyperlink r:id="rId392" w:anchor="&amp;Article=7&amp;Point=1" w:history="1">
        <w:r w:rsidRPr="00CA57F7">
          <w:rPr>
            <w:rFonts w:ascii="Times New Roman" w:eastAsia="Times New Roman" w:hAnsi="Times New Roman"/>
            <w:color w:val="154C94"/>
            <w:sz w:val="24"/>
            <w:szCs w:val="24"/>
            <w:u w:val="single"/>
            <w:lang w:eastAsia="ru-RU"/>
          </w:rPr>
          <w:t>пункте 1</w:t>
        </w:r>
      </w:hyperlink>
      <w:r w:rsidRPr="00CA57F7">
        <w:rPr>
          <w:rFonts w:ascii="Times New Roman" w:eastAsia="Times New Roman" w:hAnsi="Times New Roman"/>
          <w:sz w:val="24"/>
          <w:szCs w:val="24"/>
          <w:lang w:eastAsia="ru-RU"/>
        </w:rPr>
        <w:t xml:space="preserve"> статьи 7 слова «специальное разрешение (лицензию) на осуществление адвокатской деятельности (далее, если не предусмотрено иное,» заменить словами «лицензию на осуществление адвокатской деятельности (далее»;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hyperlink r:id="rId393" w:anchor="&amp;Article=8&amp;Point=1" w:history="1">
        <w:r w:rsidRPr="00CA57F7">
          <w:rPr>
            <w:rFonts w:ascii="Times New Roman" w:eastAsia="Times New Roman" w:hAnsi="Times New Roman"/>
            <w:color w:val="154C94"/>
            <w:sz w:val="24"/>
            <w:szCs w:val="24"/>
            <w:u w:val="single"/>
            <w:lang w:eastAsia="ru-RU"/>
          </w:rPr>
          <w:t>пункт 1</w:t>
        </w:r>
      </w:hyperlink>
      <w:r w:rsidRPr="00CA57F7">
        <w:rPr>
          <w:rFonts w:ascii="Times New Roman" w:eastAsia="Times New Roman" w:hAnsi="Times New Roman"/>
          <w:sz w:val="24"/>
          <w:szCs w:val="24"/>
          <w:lang w:eastAsia="ru-RU"/>
        </w:rPr>
        <w:t xml:space="preserve"> статьи 8 изложить в следующей редакции: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К осуществлению адвокатской деятельности не допускается лицо при наличии ограничений права на ее осуществление, предусмотренных законодательством о лицензировании.»;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в </w:t>
      </w:r>
      <w:hyperlink r:id="rId394" w:anchor="&amp;Article=9" w:history="1">
        <w:r w:rsidRPr="00CA57F7">
          <w:rPr>
            <w:rFonts w:ascii="Times New Roman" w:eastAsia="Times New Roman" w:hAnsi="Times New Roman"/>
            <w:color w:val="154C94"/>
            <w:sz w:val="24"/>
            <w:szCs w:val="24"/>
            <w:u w:val="single"/>
            <w:lang w:eastAsia="ru-RU"/>
          </w:rPr>
          <w:t>статье 9</w:t>
        </w:r>
      </w:hyperlink>
      <w:r w:rsidRPr="00CA57F7">
        <w:rPr>
          <w:rFonts w:ascii="Times New Roman" w:eastAsia="Times New Roman" w:hAnsi="Times New Roman"/>
          <w:sz w:val="24"/>
          <w:szCs w:val="24"/>
          <w:lang w:eastAsia="ru-RU"/>
        </w:rPr>
        <w:t>:</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hyperlink r:id="rId395" w:anchor="&amp;Article=9&amp;Point=4" w:history="1">
        <w:r w:rsidRPr="00CA57F7">
          <w:rPr>
            <w:rFonts w:ascii="Times New Roman" w:eastAsia="Times New Roman" w:hAnsi="Times New Roman"/>
            <w:color w:val="154C94"/>
            <w:sz w:val="24"/>
            <w:szCs w:val="24"/>
            <w:u w:val="single"/>
            <w:lang w:eastAsia="ru-RU"/>
          </w:rPr>
          <w:t>пункт 4</w:t>
        </w:r>
      </w:hyperlink>
      <w:r w:rsidRPr="00CA57F7">
        <w:rPr>
          <w:rFonts w:ascii="Times New Roman" w:eastAsia="Times New Roman" w:hAnsi="Times New Roman"/>
          <w:sz w:val="24"/>
          <w:szCs w:val="24"/>
          <w:lang w:eastAsia="ru-RU"/>
        </w:rPr>
        <w:t xml:space="preserve"> дополнить частью следующего содержания: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«Запрещается требовать от претендента представления документов или сведений, не предусмотренных частью первой настоящего пункта, а также документов, которые могут быть истребованы Министерством юстиции у иных государственных органов и других организаций самостоятельно, если иное не установлено законодательными актами.»;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hyperlink r:id="rId396" w:anchor="&amp;Article=9&amp;Point=6" w:history="1">
        <w:r w:rsidRPr="00CA57F7">
          <w:rPr>
            <w:rFonts w:ascii="Times New Roman" w:eastAsia="Times New Roman" w:hAnsi="Times New Roman"/>
            <w:color w:val="154C94"/>
            <w:sz w:val="24"/>
            <w:szCs w:val="24"/>
            <w:u w:val="single"/>
            <w:lang w:eastAsia="ru-RU"/>
          </w:rPr>
          <w:t>пункт 6</w:t>
        </w:r>
      </w:hyperlink>
      <w:r w:rsidRPr="00CA57F7">
        <w:rPr>
          <w:rFonts w:ascii="Times New Roman" w:eastAsia="Times New Roman" w:hAnsi="Times New Roman"/>
          <w:sz w:val="24"/>
          <w:szCs w:val="24"/>
          <w:lang w:eastAsia="ru-RU"/>
        </w:rPr>
        <w:t xml:space="preserve"> изложить в следующей редакции: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«6. Квалификационный экзамен проводится для подтверждения знаний соискателя лицензии по конституционному, уголовному, гражданскому, жилищному законодательству, законодательству о браке и семье, о труде, об административных правонарушениях, уголовно-процессуальному законодательству, гражданскому процессуальному законодательству, хозяйственному процессуальному законодательству, законодательству, определяющему порядок административного процесса, законодательным актам по вопросам деятельности адвокатуры и Правилам профессиональной этики адвоката.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Квалификационный экзамен состоит из проверки знаний претендентов в письменной и устной формах, если иное не предусмотрено настоящей статьей.»;</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в </w:t>
      </w:r>
      <w:hyperlink r:id="rId397" w:anchor="&amp;Article=9&amp;Point=8" w:history="1">
        <w:r w:rsidRPr="00CA57F7">
          <w:rPr>
            <w:rFonts w:ascii="Times New Roman" w:eastAsia="Times New Roman" w:hAnsi="Times New Roman"/>
            <w:color w:val="154C94"/>
            <w:sz w:val="24"/>
            <w:szCs w:val="24"/>
            <w:u w:val="single"/>
            <w:lang w:eastAsia="ru-RU"/>
          </w:rPr>
          <w:t>пунктах 8</w:t>
        </w:r>
      </w:hyperlink>
      <w:r w:rsidRPr="00CA57F7">
        <w:rPr>
          <w:rFonts w:ascii="Times New Roman" w:eastAsia="Times New Roman" w:hAnsi="Times New Roman"/>
          <w:sz w:val="24"/>
          <w:szCs w:val="24"/>
          <w:lang w:eastAsia="ru-RU"/>
        </w:rPr>
        <w:t xml:space="preserve"> и </w:t>
      </w:r>
      <w:hyperlink r:id="rId398" w:anchor="&amp;Article=9&amp;Point=9" w:history="1">
        <w:r w:rsidRPr="00CA57F7">
          <w:rPr>
            <w:rFonts w:ascii="Times New Roman" w:eastAsia="Times New Roman" w:hAnsi="Times New Roman"/>
            <w:color w:val="154C94"/>
            <w:sz w:val="24"/>
            <w:szCs w:val="24"/>
            <w:u w:val="single"/>
            <w:lang w:eastAsia="ru-RU"/>
          </w:rPr>
          <w:t>9</w:t>
        </w:r>
      </w:hyperlink>
      <w:r w:rsidRPr="00CA57F7">
        <w:rPr>
          <w:rFonts w:ascii="Times New Roman" w:eastAsia="Times New Roman" w:hAnsi="Times New Roman"/>
          <w:sz w:val="24"/>
          <w:szCs w:val="24"/>
          <w:lang w:eastAsia="ru-RU"/>
        </w:rPr>
        <w:t xml:space="preserve"> слова «лицензионным требованиям и условиям» заменить словами «долицензионным требованиям»;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в </w:t>
      </w:r>
      <w:hyperlink r:id="rId399" w:anchor="&amp;Article=11&amp;Point=2" w:history="1">
        <w:r w:rsidRPr="00CA57F7">
          <w:rPr>
            <w:rFonts w:ascii="Times New Roman" w:eastAsia="Times New Roman" w:hAnsi="Times New Roman"/>
            <w:color w:val="154C94"/>
            <w:sz w:val="24"/>
            <w:szCs w:val="24"/>
            <w:u w:val="single"/>
            <w:lang w:eastAsia="ru-RU"/>
          </w:rPr>
          <w:t>пункте 2</w:t>
        </w:r>
      </w:hyperlink>
      <w:r w:rsidRPr="00CA57F7">
        <w:rPr>
          <w:rFonts w:ascii="Times New Roman" w:eastAsia="Times New Roman" w:hAnsi="Times New Roman"/>
          <w:sz w:val="24"/>
          <w:szCs w:val="24"/>
          <w:lang w:eastAsia="ru-RU"/>
        </w:rPr>
        <w:t xml:space="preserve"> статьи 11 слова «, получившее лицензию,» заменить словами «не позднее двух месяцев после получения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в </w:t>
      </w:r>
      <w:hyperlink r:id="rId400" w:anchor="&amp;Article=12" w:history="1">
        <w:r w:rsidRPr="00CA57F7">
          <w:rPr>
            <w:rFonts w:ascii="Times New Roman" w:eastAsia="Times New Roman" w:hAnsi="Times New Roman"/>
            <w:color w:val="154C94"/>
            <w:sz w:val="24"/>
            <w:szCs w:val="24"/>
            <w:u w:val="single"/>
            <w:lang w:eastAsia="ru-RU"/>
          </w:rPr>
          <w:t>статье 12</w:t>
        </w:r>
      </w:hyperlink>
      <w:r w:rsidRPr="00CA57F7">
        <w:rPr>
          <w:rFonts w:ascii="Times New Roman" w:eastAsia="Times New Roman" w:hAnsi="Times New Roman"/>
          <w:sz w:val="24"/>
          <w:szCs w:val="24"/>
          <w:lang w:eastAsia="ru-RU"/>
        </w:rPr>
        <w:t>:</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из абзаца шестого </w:t>
      </w:r>
      <w:hyperlink r:id="rId401" w:anchor="&amp;Article=12&amp;Point=1" w:history="1">
        <w:r w:rsidRPr="00CA57F7">
          <w:rPr>
            <w:rFonts w:ascii="Times New Roman" w:eastAsia="Times New Roman" w:hAnsi="Times New Roman"/>
            <w:color w:val="154C94"/>
            <w:sz w:val="24"/>
            <w:szCs w:val="24"/>
            <w:u w:val="single"/>
            <w:lang w:eastAsia="ru-RU"/>
          </w:rPr>
          <w:t>пункта 1</w:t>
        </w:r>
      </w:hyperlink>
      <w:r w:rsidRPr="00CA57F7">
        <w:rPr>
          <w:rFonts w:ascii="Times New Roman" w:eastAsia="Times New Roman" w:hAnsi="Times New Roman"/>
          <w:sz w:val="24"/>
          <w:szCs w:val="24"/>
          <w:lang w:eastAsia="ru-RU"/>
        </w:rPr>
        <w:t xml:space="preserve"> слово «действия» исключить;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в </w:t>
      </w:r>
      <w:hyperlink r:id="rId402" w:anchor="&amp;Article=12&amp;Point=2" w:history="1">
        <w:r w:rsidRPr="00CA57F7">
          <w:rPr>
            <w:rFonts w:ascii="Times New Roman" w:eastAsia="Times New Roman" w:hAnsi="Times New Roman"/>
            <w:color w:val="154C94"/>
            <w:sz w:val="24"/>
            <w:szCs w:val="24"/>
            <w:u w:val="single"/>
            <w:lang w:eastAsia="ru-RU"/>
          </w:rPr>
          <w:t>пункте 2</w:t>
        </w:r>
      </w:hyperlink>
      <w:r w:rsidRPr="00CA57F7">
        <w:rPr>
          <w:rFonts w:ascii="Times New Roman" w:eastAsia="Times New Roman" w:hAnsi="Times New Roman"/>
          <w:sz w:val="24"/>
          <w:szCs w:val="24"/>
          <w:lang w:eastAsia="ru-RU"/>
        </w:rPr>
        <w:t xml:space="preserve"> слова «действия лицензии» заменить словом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в </w:t>
      </w:r>
      <w:hyperlink r:id="rId403" w:anchor="&amp;Article=13" w:history="1">
        <w:r w:rsidRPr="00CA57F7">
          <w:rPr>
            <w:rFonts w:ascii="Times New Roman" w:eastAsia="Times New Roman" w:hAnsi="Times New Roman"/>
            <w:color w:val="154C94"/>
            <w:sz w:val="24"/>
            <w:szCs w:val="24"/>
            <w:u w:val="single"/>
            <w:lang w:eastAsia="ru-RU"/>
          </w:rPr>
          <w:t>статье 13</w:t>
        </w:r>
      </w:hyperlink>
      <w:r w:rsidRPr="00CA57F7">
        <w:rPr>
          <w:rFonts w:ascii="Times New Roman" w:eastAsia="Times New Roman" w:hAnsi="Times New Roman"/>
          <w:sz w:val="24"/>
          <w:szCs w:val="24"/>
          <w:lang w:eastAsia="ru-RU"/>
        </w:rPr>
        <w:t>:</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из </w:t>
      </w:r>
      <w:hyperlink r:id="rId404" w:anchor="&amp;Article=13&amp;Point=1" w:history="1">
        <w:r w:rsidRPr="00CA57F7">
          <w:rPr>
            <w:rFonts w:ascii="Times New Roman" w:eastAsia="Times New Roman" w:hAnsi="Times New Roman"/>
            <w:color w:val="154C94"/>
            <w:sz w:val="24"/>
            <w:szCs w:val="24"/>
            <w:u w:val="single"/>
            <w:lang w:eastAsia="ru-RU"/>
          </w:rPr>
          <w:t>пункта 1</w:t>
        </w:r>
      </w:hyperlink>
      <w:r w:rsidRPr="00CA57F7">
        <w:rPr>
          <w:rFonts w:ascii="Times New Roman" w:eastAsia="Times New Roman" w:hAnsi="Times New Roman"/>
          <w:sz w:val="24"/>
          <w:szCs w:val="24"/>
          <w:lang w:eastAsia="ru-RU"/>
        </w:rPr>
        <w:t xml:space="preserve"> слова «аннулирования или» и «действия» исключить;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в </w:t>
      </w:r>
      <w:hyperlink r:id="rId405" w:anchor="&amp;Article=13&amp;Point=2" w:history="1">
        <w:r w:rsidRPr="00CA57F7">
          <w:rPr>
            <w:rFonts w:ascii="Times New Roman" w:eastAsia="Times New Roman" w:hAnsi="Times New Roman"/>
            <w:color w:val="154C94"/>
            <w:sz w:val="24"/>
            <w:szCs w:val="24"/>
            <w:u w:val="single"/>
            <w:lang w:eastAsia="ru-RU"/>
          </w:rPr>
          <w:t>пункте 2</w:t>
        </w:r>
      </w:hyperlink>
      <w:r w:rsidRPr="00CA57F7">
        <w:rPr>
          <w:rFonts w:ascii="Times New Roman" w:eastAsia="Times New Roman" w:hAnsi="Times New Roman"/>
          <w:sz w:val="24"/>
          <w:szCs w:val="24"/>
          <w:lang w:eastAsia="ru-RU"/>
        </w:rPr>
        <w:t xml:space="preserve"> слова «Действие лицензии может быть прекращено» заменить словами «Лицензия может быть прекращена»;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в </w:t>
      </w:r>
      <w:hyperlink r:id="rId406" w:anchor="&amp;Article=13&amp;Point=3" w:history="1">
        <w:r w:rsidRPr="00CA57F7">
          <w:rPr>
            <w:rFonts w:ascii="Times New Roman" w:eastAsia="Times New Roman" w:hAnsi="Times New Roman"/>
            <w:color w:val="154C94"/>
            <w:sz w:val="24"/>
            <w:szCs w:val="24"/>
            <w:u w:val="single"/>
            <w:lang w:eastAsia="ru-RU"/>
          </w:rPr>
          <w:t>пункте 3</w:t>
        </w:r>
      </w:hyperlink>
      <w:r w:rsidRPr="00CA57F7">
        <w:rPr>
          <w:rFonts w:ascii="Times New Roman" w:eastAsia="Times New Roman" w:hAnsi="Times New Roman"/>
          <w:sz w:val="24"/>
          <w:szCs w:val="24"/>
          <w:lang w:eastAsia="ru-RU"/>
        </w:rPr>
        <w:t xml:space="preserve"> слова «об аннулировании или прекращении действия» заменить словами «о прекращении»;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lastRenderedPageBreak/>
        <w:t xml:space="preserve">абзац пятый </w:t>
      </w:r>
      <w:hyperlink r:id="rId407" w:anchor="&amp;Article=14&amp;Point=1" w:history="1">
        <w:r w:rsidRPr="00CA57F7">
          <w:rPr>
            <w:rFonts w:ascii="Times New Roman" w:eastAsia="Times New Roman" w:hAnsi="Times New Roman"/>
            <w:color w:val="154C94"/>
            <w:sz w:val="24"/>
            <w:szCs w:val="24"/>
            <w:u w:val="single"/>
            <w:lang w:eastAsia="ru-RU"/>
          </w:rPr>
          <w:t>пункта 1</w:t>
        </w:r>
      </w:hyperlink>
      <w:r w:rsidRPr="00CA57F7">
        <w:rPr>
          <w:rFonts w:ascii="Times New Roman" w:eastAsia="Times New Roman" w:hAnsi="Times New Roman"/>
          <w:sz w:val="24"/>
          <w:szCs w:val="24"/>
          <w:lang w:eastAsia="ru-RU"/>
        </w:rPr>
        <w:t xml:space="preserve"> статьи 14 изложить в следующей редакции: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«рассматривает заявления и (или) иные материалы о предоставлении, изменении, приостановлении, возобновлении, прекращении лицензии, проводит оценку соответствия возможностей соискателей лицензий долицензионным требованиям, лицензиата лицензионным требованиям;»;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в абзаце восьмом </w:t>
      </w:r>
      <w:hyperlink r:id="rId408" w:anchor="&amp;Article=17&amp;Point=2" w:history="1">
        <w:r w:rsidRPr="00CA57F7">
          <w:rPr>
            <w:rFonts w:ascii="Times New Roman" w:eastAsia="Times New Roman" w:hAnsi="Times New Roman"/>
            <w:color w:val="154C94"/>
            <w:sz w:val="24"/>
            <w:szCs w:val="24"/>
            <w:u w:val="single"/>
            <w:lang w:eastAsia="ru-RU"/>
          </w:rPr>
          <w:t>пункта 2</w:t>
        </w:r>
      </w:hyperlink>
      <w:r w:rsidRPr="00CA57F7">
        <w:rPr>
          <w:rFonts w:ascii="Times New Roman" w:eastAsia="Times New Roman" w:hAnsi="Times New Roman"/>
          <w:sz w:val="24"/>
          <w:szCs w:val="24"/>
          <w:lang w:eastAsia="ru-RU"/>
        </w:rPr>
        <w:t xml:space="preserve"> статьи 17 слово «действия» заменить словами «решения и действия (бездействие)»;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hyperlink r:id="rId409" w:anchor="&amp;Article=20&amp;Point=2" w:history="1">
        <w:r w:rsidRPr="00CA57F7">
          <w:rPr>
            <w:rFonts w:ascii="Times New Roman" w:eastAsia="Times New Roman" w:hAnsi="Times New Roman"/>
            <w:color w:val="154C94"/>
            <w:sz w:val="24"/>
            <w:szCs w:val="24"/>
            <w:u w:val="single"/>
            <w:lang w:eastAsia="ru-RU"/>
          </w:rPr>
          <w:t>пункт 2</w:t>
        </w:r>
      </w:hyperlink>
      <w:r w:rsidRPr="00CA57F7">
        <w:rPr>
          <w:rFonts w:ascii="Times New Roman" w:eastAsia="Times New Roman" w:hAnsi="Times New Roman"/>
          <w:sz w:val="24"/>
          <w:szCs w:val="24"/>
          <w:lang w:eastAsia="ru-RU"/>
        </w:rPr>
        <w:t xml:space="preserve"> статьи 20, абзац седьмой </w:t>
      </w:r>
      <w:hyperlink r:id="rId410" w:anchor="&amp;Article=42" w:history="1">
        <w:r w:rsidRPr="00CA57F7">
          <w:rPr>
            <w:rFonts w:ascii="Times New Roman" w:eastAsia="Times New Roman" w:hAnsi="Times New Roman"/>
            <w:color w:val="154C94"/>
            <w:sz w:val="24"/>
            <w:szCs w:val="24"/>
            <w:u w:val="single"/>
            <w:lang w:eastAsia="ru-RU"/>
          </w:rPr>
          <w:t>статьи 42</w:t>
        </w:r>
      </w:hyperlink>
      <w:r w:rsidRPr="00CA57F7">
        <w:rPr>
          <w:rFonts w:ascii="Times New Roman" w:eastAsia="Times New Roman" w:hAnsi="Times New Roman"/>
          <w:sz w:val="24"/>
          <w:szCs w:val="24"/>
          <w:lang w:eastAsia="ru-RU"/>
        </w:rPr>
        <w:t xml:space="preserve"> и абзац четырнадцатый </w:t>
      </w:r>
      <w:hyperlink r:id="rId411" w:anchor="&amp;Article=43&amp;Point=9" w:history="1">
        <w:r w:rsidRPr="00CA57F7">
          <w:rPr>
            <w:rFonts w:ascii="Times New Roman" w:eastAsia="Times New Roman" w:hAnsi="Times New Roman"/>
            <w:color w:val="154C94"/>
            <w:sz w:val="24"/>
            <w:szCs w:val="24"/>
            <w:u w:val="single"/>
            <w:lang w:eastAsia="ru-RU"/>
          </w:rPr>
          <w:t>пункта 9</w:t>
        </w:r>
      </w:hyperlink>
      <w:r w:rsidRPr="00CA57F7">
        <w:rPr>
          <w:rFonts w:ascii="Times New Roman" w:eastAsia="Times New Roman" w:hAnsi="Times New Roman"/>
          <w:sz w:val="24"/>
          <w:szCs w:val="24"/>
          <w:lang w:eastAsia="ru-RU"/>
        </w:rPr>
        <w:t xml:space="preserve"> статьи 43 после слов «на действия» дополнить словом «(бездействие)»;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в </w:t>
      </w:r>
      <w:hyperlink r:id="rId412" w:anchor="&amp;Article=24" w:history="1">
        <w:r w:rsidRPr="00CA57F7">
          <w:rPr>
            <w:rFonts w:ascii="Times New Roman" w:eastAsia="Times New Roman" w:hAnsi="Times New Roman"/>
            <w:color w:val="154C94"/>
            <w:sz w:val="24"/>
            <w:szCs w:val="24"/>
            <w:u w:val="single"/>
            <w:lang w:eastAsia="ru-RU"/>
          </w:rPr>
          <w:t>статье 24</w:t>
        </w:r>
      </w:hyperlink>
      <w:r w:rsidRPr="00CA57F7">
        <w:rPr>
          <w:rFonts w:ascii="Times New Roman" w:eastAsia="Times New Roman" w:hAnsi="Times New Roman"/>
          <w:sz w:val="24"/>
          <w:szCs w:val="24"/>
          <w:lang w:eastAsia="ru-RU"/>
        </w:rPr>
        <w:t>:</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в </w:t>
      </w:r>
      <w:hyperlink r:id="rId413" w:anchor="&amp;Article=24&amp;Point=1" w:history="1">
        <w:r w:rsidRPr="00CA57F7">
          <w:rPr>
            <w:rFonts w:ascii="Times New Roman" w:eastAsia="Times New Roman" w:hAnsi="Times New Roman"/>
            <w:color w:val="154C94"/>
            <w:sz w:val="24"/>
            <w:szCs w:val="24"/>
            <w:u w:val="single"/>
            <w:lang w:eastAsia="ru-RU"/>
          </w:rPr>
          <w:t>пункте 1</w:t>
        </w:r>
      </w:hyperlink>
      <w:r w:rsidRPr="00CA57F7">
        <w:rPr>
          <w:rFonts w:ascii="Times New Roman" w:eastAsia="Times New Roman" w:hAnsi="Times New Roman"/>
          <w:sz w:val="24"/>
          <w:szCs w:val="24"/>
          <w:lang w:eastAsia="ru-RU"/>
        </w:rPr>
        <w:t xml:space="preserve"> слова «случаях аннулирования или прекращения действия» заменить словами «случае прекращения»;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из абзаца седьмого </w:t>
      </w:r>
      <w:hyperlink r:id="rId414" w:anchor="&amp;Article=24&amp;Point=2" w:history="1">
        <w:r w:rsidRPr="00CA57F7">
          <w:rPr>
            <w:rFonts w:ascii="Times New Roman" w:eastAsia="Times New Roman" w:hAnsi="Times New Roman"/>
            <w:color w:val="154C94"/>
            <w:sz w:val="24"/>
            <w:szCs w:val="24"/>
            <w:u w:val="single"/>
            <w:lang w:eastAsia="ru-RU"/>
          </w:rPr>
          <w:t>пункта 2</w:t>
        </w:r>
      </w:hyperlink>
      <w:r w:rsidRPr="00CA57F7">
        <w:rPr>
          <w:rFonts w:ascii="Times New Roman" w:eastAsia="Times New Roman" w:hAnsi="Times New Roman"/>
          <w:sz w:val="24"/>
          <w:szCs w:val="24"/>
          <w:lang w:eastAsia="ru-RU"/>
        </w:rPr>
        <w:t xml:space="preserve"> слова «и условий» исключить;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из части второй </w:t>
      </w:r>
      <w:hyperlink r:id="rId415" w:anchor="&amp;Article=24&amp;Point=3" w:history="1">
        <w:r w:rsidRPr="00CA57F7">
          <w:rPr>
            <w:rFonts w:ascii="Times New Roman" w:eastAsia="Times New Roman" w:hAnsi="Times New Roman"/>
            <w:color w:val="154C94"/>
            <w:sz w:val="24"/>
            <w:szCs w:val="24"/>
            <w:u w:val="single"/>
            <w:lang w:eastAsia="ru-RU"/>
          </w:rPr>
          <w:t>пункта 3</w:t>
        </w:r>
      </w:hyperlink>
      <w:r w:rsidRPr="00CA57F7">
        <w:rPr>
          <w:rFonts w:ascii="Times New Roman" w:eastAsia="Times New Roman" w:hAnsi="Times New Roman"/>
          <w:sz w:val="24"/>
          <w:szCs w:val="24"/>
          <w:lang w:eastAsia="ru-RU"/>
        </w:rPr>
        <w:t xml:space="preserve"> слово «действия» исключить;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абзац второй </w:t>
      </w:r>
      <w:hyperlink r:id="rId416" w:anchor="&amp;Article=38&amp;Point=2" w:history="1">
        <w:r w:rsidRPr="00CA57F7">
          <w:rPr>
            <w:rFonts w:ascii="Times New Roman" w:eastAsia="Times New Roman" w:hAnsi="Times New Roman"/>
            <w:color w:val="154C94"/>
            <w:sz w:val="24"/>
            <w:szCs w:val="24"/>
            <w:u w:val="single"/>
            <w:lang w:eastAsia="ru-RU"/>
          </w:rPr>
          <w:t>пункта 2</w:t>
        </w:r>
      </w:hyperlink>
      <w:r w:rsidRPr="00CA57F7">
        <w:rPr>
          <w:rFonts w:ascii="Times New Roman" w:eastAsia="Times New Roman" w:hAnsi="Times New Roman"/>
          <w:sz w:val="24"/>
          <w:szCs w:val="24"/>
          <w:lang w:eastAsia="ru-RU"/>
        </w:rPr>
        <w:t xml:space="preserve"> статьи 38 изложить в следующей редакции: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«устанавливает сроки и формы представления Белорусской республиканской, территориальными коллегиями адвокатов ведомственной отчетности, обобщает данные о деятельности адвокатов, изучает и распространяет положительный опыт их работы;»;</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hyperlink r:id="rId417" w:anchor="&amp;Article=41" w:history="1">
        <w:r w:rsidRPr="00CA57F7">
          <w:rPr>
            <w:rFonts w:ascii="Times New Roman" w:eastAsia="Times New Roman" w:hAnsi="Times New Roman"/>
            <w:color w:val="154C94"/>
            <w:sz w:val="24"/>
            <w:szCs w:val="24"/>
            <w:u w:val="single"/>
            <w:lang w:eastAsia="ru-RU"/>
          </w:rPr>
          <w:t>статью 41</w:t>
        </w:r>
      </w:hyperlink>
      <w:r w:rsidRPr="00CA57F7">
        <w:rPr>
          <w:rFonts w:ascii="Times New Roman" w:eastAsia="Times New Roman" w:hAnsi="Times New Roman"/>
          <w:sz w:val="24"/>
          <w:szCs w:val="24"/>
          <w:lang w:eastAsia="ru-RU"/>
        </w:rPr>
        <w:t xml:space="preserve"> дополнить пунктом 9 следующего содержания: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«9. Территориальная коллегия адвокатов представляет в Белорусскую республиканскую коллегию адвокатов отчет о своей деятельности по форме, установленной Министерством юстиции.»;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hyperlink r:id="rId418" w:anchor="&amp;Article=46" w:history="1">
        <w:r w:rsidRPr="00CA57F7">
          <w:rPr>
            <w:rFonts w:ascii="Times New Roman" w:eastAsia="Times New Roman" w:hAnsi="Times New Roman"/>
            <w:color w:val="154C94"/>
            <w:sz w:val="24"/>
            <w:szCs w:val="24"/>
            <w:u w:val="single"/>
            <w:lang w:eastAsia="ru-RU"/>
          </w:rPr>
          <w:t>статью 46</w:t>
        </w:r>
      </w:hyperlink>
      <w:r w:rsidRPr="00CA57F7">
        <w:rPr>
          <w:rFonts w:ascii="Times New Roman" w:eastAsia="Times New Roman" w:hAnsi="Times New Roman"/>
          <w:sz w:val="24"/>
          <w:szCs w:val="24"/>
          <w:lang w:eastAsia="ru-RU"/>
        </w:rPr>
        <w:t xml:space="preserve"> дополнить пунктом 6 следующего содержания: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«6. Белорусская республиканская коллегия адвокатов представляет в Министерство юстиции отчет о деятельности коллегий адвокатов по установленной им форме.».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9. Внести в </w:t>
      </w:r>
      <w:hyperlink r:id="rId419" w:history="1">
        <w:r w:rsidRPr="00CA57F7">
          <w:rPr>
            <w:rFonts w:ascii="Times New Roman" w:eastAsia="Times New Roman" w:hAnsi="Times New Roman"/>
            <w:color w:val="154C94"/>
            <w:sz w:val="24"/>
            <w:szCs w:val="24"/>
            <w:u w:val="single"/>
            <w:lang w:eastAsia="ru-RU"/>
          </w:rPr>
          <w:t>Закон Республики Беларусь от 13 июля 2012 г. № 408-З</w:t>
        </w:r>
      </w:hyperlink>
      <w:r w:rsidRPr="00CA57F7">
        <w:rPr>
          <w:rFonts w:ascii="Times New Roman" w:eastAsia="Times New Roman" w:hAnsi="Times New Roman"/>
          <w:sz w:val="24"/>
          <w:szCs w:val="24"/>
          <w:lang w:eastAsia="ru-RU"/>
        </w:rPr>
        <w:t xml:space="preserve"> «О наркотических средствах, психотропных веществах, их прекурсорах и аналогах» следующие изменения: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абзац восемнадцатый </w:t>
      </w:r>
      <w:hyperlink r:id="rId420" w:anchor="&amp;Article=1" w:history="1">
        <w:r w:rsidRPr="00CA57F7">
          <w:rPr>
            <w:rFonts w:ascii="Times New Roman" w:eastAsia="Times New Roman" w:hAnsi="Times New Roman"/>
            <w:color w:val="154C94"/>
            <w:sz w:val="24"/>
            <w:szCs w:val="24"/>
            <w:u w:val="single"/>
            <w:lang w:eastAsia="ru-RU"/>
          </w:rPr>
          <w:t>статьи 1</w:t>
        </w:r>
      </w:hyperlink>
      <w:r w:rsidRPr="00CA57F7">
        <w:rPr>
          <w:rFonts w:ascii="Times New Roman" w:eastAsia="Times New Roman" w:hAnsi="Times New Roman"/>
          <w:sz w:val="24"/>
          <w:szCs w:val="24"/>
          <w:lang w:eastAsia="ru-RU"/>
        </w:rPr>
        <w:t xml:space="preserve"> после слова «далее» дополнить словами «, если не определено иное,»;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в абзаце третьем части второй </w:t>
      </w:r>
      <w:hyperlink r:id="rId421" w:anchor="&amp;Article=5" w:history="1">
        <w:r w:rsidRPr="00CA57F7">
          <w:rPr>
            <w:rFonts w:ascii="Times New Roman" w:eastAsia="Times New Roman" w:hAnsi="Times New Roman"/>
            <w:color w:val="154C94"/>
            <w:sz w:val="24"/>
            <w:szCs w:val="24"/>
            <w:u w:val="single"/>
            <w:lang w:eastAsia="ru-RU"/>
          </w:rPr>
          <w:t>статьи 5</w:t>
        </w:r>
      </w:hyperlink>
      <w:r w:rsidRPr="00CA57F7">
        <w:rPr>
          <w:rFonts w:ascii="Times New Roman" w:eastAsia="Times New Roman" w:hAnsi="Times New Roman"/>
          <w:sz w:val="24"/>
          <w:szCs w:val="24"/>
          <w:lang w:eastAsia="ru-RU"/>
        </w:rPr>
        <w:t xml:space="preserve"> слово «веществ,» заменить словами «веществ и их»;</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в части третьей </w:t>
      </w:r>
      <w:hyperlink r:id="rId422" w:anchor="&amp;Article=10" w:history="1">
        <w:r w:rsidRPr="00CA57F7">
          <w:rPr>
            <w:rFonts w:ascii="Times New Roman" w:eastAsia="Times New Roman" w:hAnsi="Times New Roman"/>
            <w:color w:val="154C94"/>
            <w:sz w:val="24"/>
            <w:szCs w:val="24"/>
            <w:u w:val="single"/>
            <w:lang w:eastAsia="ru-RU"/>
          </w:rPr>
          <w:t>статьи 10</w:t>
        </w:r>
      </w:hyperlink>
      <w:r w:rsidRPr="00CA57F7">
        <w:rPr>
          <w:rFonts w:ascii="Times New Roman" w:eastAsia="Times New Roman" w:hAnsi="Times New Roman"/>
          <w:sz w:val="24"/>
          <w:szCs w:val="24"/>
          <w:lang w:eastAsia="ru-RU"/>
        </w:rPr>
        <w:t xml:space="preserve"> и части пятой </w:t>
      </w:r>
      <w:hyperlink r:id="rId423" w:anchor="&amp;Article=12" w:history="1">
        <w:r w:rsidRPr="00CA57F7">
          <w:rPr>
            <w:rFonts w:ascii="Times New Roman" w:eastAsia="Times New Roman" w:hAnsi="Times New Roman"/>
            <w:color w:val="154C94"/>
            <w:sz w:val="24"/>
            <w:szCs w:val="24"/>
            <w:u w:val="single"/>
            <w:lang w:eastAsia="ru-RU"/>
          </w:rPr>
          <w:t>статьи 12</w:t>
        </w:r>
      </w:hyperlink>
      <w:r w:rsidRPr="00CA57F7">
        <w:rPr>
          <w:rFonts w:ascii="Times New Roman" w:eastAsia="Times New Roman" w:hAnsi="Times New Roman"/>
          <w:sz w:val="24"/>
          <w:szCs w:val="24"/>
          <w:lang w:eastAsia="ru-RU"/>
        </w:rPr>
        <w:t xml:space="preserve"> слова «специального разрешения (лицензии)» заменить словами «лицензии на деятельность, связанную с оборотом наркотических средств, психотропных веществ и их прекурсоров»;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в </w:t>
      </w:r>
      <w:hyperlink r:id="rId424" w:anchor="&amp;Article=13" w:history="1">
        <w:r w:rsidRPr="00CA57F7">
          <w:rPr>
            <w:rFonts w:ascii="Times New Roman" w:eastAsia="Times New Roman" w:hAnsi="Times New Roman"/>
            <w:color w:val="154C94"/>
            <w:sz w:val="24"/>
            <w:szCs w:val="24"/>
            <w:u w:val="single"/>
            <w:lang w:eastAsia="ru-RU"/>
          </w:rPr>
          <w:t>статье 13</w:t>
        </w:r>
      </w:hyperlink>
      <w:r w:rsidRPr="00CA57F7">
        <w:rPr>
          <w:rFonts w:ascii="Times New Roman" w:eastAsia="Times New Roman" w:hAnsi="Times New Roman"/>
          <w:sz w:val="24"/>
          <w:szCs w:val="24"/>
          <w:lang w:eastAsia="ru-RU"/>
        </w:rPr>
        <w:t>:</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абзац второй части первой изложить в следующей редакции: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«юридическими лицами, имеющими лицензии на деятельность, связанную с оборотом наркотических средств, психотропных веществ и их прекурсоров;»;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в абзаце первом части третьей и части четвертой слова «специальные разрешения (лицензии)» заменить словами «лицензии на деятельность, связанную с оборотом наркотических средств, психотропных веществ и их прекурсоров»;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в </w:t>
      </w:r>
      <w:hyperlink r:id="rId425" w:anchor="&amp;Article=19" w:history="1">
        <w:r w:rsidRPr="00CA57F7">
          <w:rPr>
            <w:rFonts w:ascii="Times New Roman" w:eastAsia="Times New Roman" w:hAnsi="Times New Roman"/>
            <w:color w:val="154C94"/>
            <w:sz w:val="24"/>
            <w:szCs w:val="24"/>
            <w:u w:val="single"/>
            <w:lang w:eastAsia="ru-RU"/>
          </w:rPr>
          <w:t>статье 19</w:t>
        </w:r>
      </w:hyperlink>
      <w:r w:rsidRPr="00CA57F7">
        <w:rPr>
          <w:rFonts w:ascii="Times New Roman" w:eastAsia="Times New Roman" w:hAnsi="Times New Roman"/>
          <w:sz w:val="24"/>
          <w:szCs w:val="24"/>
          <w:lang w:eastAsia="ru-RU"/>
        </w:rPr>
        <w:t>:</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название статьи после слов «аналогов в» дополнить словами «целях контроля качества,»;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часть первую изложить в следующей редакции: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«Использование наркотических средств, включенных в список 2 Республиканского перечня, психотропных веществ, включенных в списки 2 и 3 Республиканского перечня, прекурсоров, включенных в таблицу 1 списка 4 Республиканского перечня, в целях контроля качества таких средств, веществ, научных и учебных целях осуществляется юридическими лицами при наличии лицензии на деятельность, связанную с оборотом наркотических средств, психотропных веществ и их прекурсоров.»;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lastRenderedPageBreak/>
        <w:t xml:space="preserve">в части четвертой </w:t>
      </w:r>
      <w:hyperlink r:id="rId426" w:anchor="&amp;Article=20" w:history="1">
        <w:r w:rsidRPr="00CA57F7">
          <w:rPr>
            <w:rFonts w:ascii="Times New Roman" w:eastAsia="Times New Roman" w:hAnsi="Times New Roman"/>
            <w:color w:val="154C94"/>
            <w:sz w:val="24"/>
            <w:szCs w:val="24"/>
            <w:u w:val="single"/>
            <w:lang w:eastAsia="ru-RU"/>
          </w:rPr>
          <w:t>статьи 20</w:t>
        </w:r>
      </w:hyperlink>
      <w:r w:rsidRPr="00CA57F7">
        <w:rPr>
          <w:rFonts w:ascii="Times New Roman" w:eastAsia="Times New Roman" w:hAnsi="Times New Roman"/>
          <w:sz w:val="24"/>
          <w:szCs w:val="24"/>
          <w:lang w:eastAsia="ru-RU"/>
        </w:rPr>
        <w:t xml:space="preserve"> слова «специального разрешения (лицензии)» заменить словами «лицензии на деятельность, связанную с оборотом наркотических средств, психотропных веществ и их прекурсоров,»;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абзац первый части второй </w:t>
      </w:r>
      <w:hyperlink r:id="rId427" w:anchor="&amp;Article=22" w:history="1">
        <w:r w:rsidRPr="00CA57F7">
          <w:rPr>
            <w:rFonts w:ascii="Times New Roman" w:eastAsia="Times New Roman" w:hAnsi="Times New Roman"/>
            <w:color w:val="154C94"/>
            <w:sz w:val="24"/>
            <w:szCs w:val="24"/>
            <w:u w:val="single"/>
            <w:lang w:eastAsia="ru-RU"/>
          </w:rPr>
          <w:t>статьи 22</w:t>
        </w:r>
      </w:hyperlink>
      <w:r w:rsidRPr="00CA57F7">
        <w:rPr>
          <w:rFonts w:ascii="Times New Roman" w:eastAsia="Times New Roman" w:hAnsi="Times New Roman"/>
          <w:sz w:val="24"/>
          <w:szCs w:val="24"/>
          <w:lang w:eastAsia="ru-RU"/>
        </w:rPr>
        <w:t xml:space="preserve"> изложить в следующей редакции: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«Юридические лица, имеющие лицензии на деятельность, связанную с оборотом наркотических средств, психотропных веществ и их прекурсоров, представляют в Министерство здравоохранения:».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10. Внести в </w:t>
      </w:r>
      <w:hyperlink r:id="rId428" w:history="1">
        <w:r w:rsidRPr="00CA57F7">
          <w:rPr>
            <w:rFonts w:ascii="Times New Roman" w:eastAsia="Times New Roman" w:hAnsi="Times New Roman"/>
            <w:color w:val="154C94"/>
            <w:sz w:val="24"/>
            <w:szCs w:val="24"/>
            <w:u w:val="single"/>
            <w:lang w:eastAsia="ru-RU"/>
          </w:rPr>
          <w:t>Закон Республики Беларусь от 17 июля 2017 г. № 52-З</w:t>
        </w:r>
      </w:hyperlink>
      <w:r w:rsidRPr="00CA57F7">
        <w:rPr>
          <w:rFonts w:ascii="Times New Roman" w:eastAsia="Times New Roman" w:hAnsi="Times New Roman"/>
          <w:sz w:val="24"/>
          <w:szCs w:val="24"/>
          <w:lang w:eastAsia="ru-RU"/>
        </w:rPr>
        <w:t xml:space="preserve"> «Об инвестиционных фондах» следующие изменения: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в </w:t>
      </w:r>
      <w:hyperlink r:id="rId429" w:anchor="&amp;Article=1" w:history="1">
        <w:r w:rsidRPr="00CA57F7">
          <w:rPr>
            <w:rFonts w:ascii="Times New Roman" w:eastAsia="Times New Roman" w:hAnsi="Times New Roman"/>
            <w:color w:val="154C94"/>
            <w:sz w:val="24"/>
            <w:szCs w:val="24"/>
            <w:u w:val="single"/>
            <w:lang w:eastAsia="ru-RU"/>
          </w:rPr>
          <w:t>статье 1</w:t>
        </w:r>
      </w:hyperlink>
      <w:r w:rsidRPr="00CA57F7">
        <w:rPr>
          <w:rFonts w:ascii="Times New Roman" w:eastAsia="Times New Roman" w:hAnsi="Times New Roman"/>
          <w:sz w:val="24"/>
          <w:szCs w:val="24"/>
          <w:lang w:eastAsia="ru-RU"/>
        </w:rPr>
        <w:t>:</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из абзацев третьего, тринадцатого, четырнадцатого и шестнадцатого </w:t>
      </w:r>
      <w:hyperlink r:id="rId430" w:anchor="&amp;Article=1&amp;Point=1" w:history="1">
        <w:r w:rsidRPr="00CA57F7">
          <w:rPr>
            <w:rFonts w:ascii="Times New Roman" w:eastAsia="Times New Roman" w:hAnsi="Times New Roman"/>
            <w:color w:val="154C94"/>
            <w:sz w:val="24"/>
            <w:szCs w:val="24"/>
            <w:u w:val="single"/>
            <w:lang w:eastAsia="ru-RU"/>
          </w:rPr>
          <w:t>пункта 1</w:t>
        </w:r>
      </w:hyperlink>
      <w:r w:rsidRPr="00CA57F7">
        <w:rPr>
          <w:rFonts w:ascii="Times New Roman" w:eastAsia="Times New Roman" w:hAnsi="Times New Roman"/>
          <w:sz w:val="24"/>
          <w:szCs w:val="24"/>
          <w:lang w:eastAsia="ru-RU"/>
        </w:rPr>
        <w:t xml:space="preserve"> слова «Республики Беларусь» исключить;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hyperlink r:id="rId431" w:anchor="&amp;Article=1&amp;Point=2" w:history="1">
        <w:r w:rsidRPr="00CA57F7">
          <w:rPr>
            <w:rFonts w:ascii="Times New Roman" w:eastAsia="Times New Roman" w:hAnsi="Times New Roman"/>
            <w:color w:val="154C94"/>
            <w:sz w:val="24"/>
            <w:szCs w:val="24"/>
            <w:u w:val="single"/>
            <w:lang w:eastAsia="ru-RU"/>
          </w:rPr>
          <w:t>пункт 2</w:t>
        </w:r>
      </w:hyperlink>
      <w:r w:rsidRPr="00CA57F7">
        <w:rPr>
          <w:rFonts w:ascii="Times New Roman" w:eastAsia="Times New Roman" w:hAnsi="Times New Roman"/>
          <w:sz w:val="24"/>
          <w:szCs w:val="24"/>
          <w:lang w:eastAsia="ru-RU"/>
        </w:rPr>
        <w:t xml:space="preserve"> изложить в следующей редакции: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«2. Для целей настоящего Закона термин «нерезидент» имеет значение, определенное </w:t>
      </w:r>
      <w:hyperlink r:id="rId432" w:anchor="&amp;Article=1&amp;Point=1&amp;UnderPoint=1.10" w:history="1">
        <w:r w:rsidRPr="00CA57F7">
          <w:rPr>
            <w:rFonts w:ascii="Times New Roman" w:eastAsia="Times New Roman" w:hAnsi="Times New Roman"/>
            <w:color w:val="154C94"/>
            <w:sz w:val="24"/>
            <w:szCs w:val="24"/>
            <w:u w:val="single"/>
            <w:lang w:eastAsia="ru-RU"/>
          </w:rPr>
          <w:t>подпунктом 1.10</w:t>
        </w:r>
      </w:hyperlink>
      <w:r w:rsidRPr="00CA57F7">
        <w:rPr>
          <w:rFonts w:ascii="Times New Roman" w:eastAsia="Times New Roman" w:hAnsi="Times New Roman"/>
          <w:sz w:val="24"/>
          <w:szCs w:val="24"/>
          <w:lang w:eastAsia="ru-RU"/>
        </w:rPr>
        <w:t xml:space="preserve"> пункта 1 статьи 1 Закона Республики Беларусь от 22 июля 2003 г. № 226-З «О валютном регулировании и валютном контроле».»;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из </w:t>
      </w:r>
      <w:hyperlink r:id="rId433" w:anchor="&amp;Article=2&amp;Point=3" w:history="1">
        <w:r w:rsidRPr="00CA57F7">
          <w:rPr>
            <w:rFonts w:ascii="Times New Roman" w:eastAsia="Times New Roman" w:hAnsi="Times New Roman"/>
            <w:color w:val="154C94"/>
            <w:sz w:val="24"/>
            <w:szCs w:val="24"/>
            <w:u w:val="single"/>
            <w:lang w:eastAsia="ru-RU"/>
          </w:rPr>
          <w:t>пункта 3</w:t>
        </w:r>
      </w:hyperlink>
      <w:r w:rsidRPr="00CA57F7">
        <w:rPr>
          <w:rFonts w:ascii="Times New Roman" w:eastAsia="Times New Roman" w:hAnsi="Times New Roman"/>
          <w:sz w:val="24"/>
          <w:szCs w:val="24"/>
          <w:lang w:eastAsia="ru-RU"/>
        </w:rPr>
        <w:t xml:space="preserve"> статьи 2, абзаца четвертого </w:t>
      </w:r>
      <w:hyperlink r:id="rId434" w:anchor="&amp;Article=8&amp;Point=2" w:history="1">
        <w:r w:rsidRPr="00CA57F7">
          <w:rPr>
            <w:rFonts w:ascii="Times New Roman" w:eastAsia="Times New Roman" w:hAnsi="Times New Roman"/>
            <w:color w:val="154C94"/>
            <w:sz w:val="24"/>
            <w:szCs w:val="24"/>
            <w:u w:val="single"/>
            <w:lang w:eastAsia="ru-RU"/>
          </w:rPr>
          <w:t>пункта 2</w:t>
        </w:r>
      </w:hyperlink>
      <w:r w:rsidRPr="00CA57F7">
        <w:rPr>
          <w:rFonts w:ascii="Times New Roman" w:eastAsia="Times New Roman" w:hAnsi="Times New Roman"/>
          <w:sz w:val="24"/>
          <w:szCs w:val="24"/>
          <w:lang w:eastAsia="ru-RU"/>
        </w:rPr>
        <w:t xml:space="preserve"> статьи 8, абзаца второго части первой, абзаца пятого части второй </w:t>
      </w:r>
      <w:hyperlink r:id="rId435" w:anchor="&amp;Article=10&amp;Point=1" w:history="1">
        <w:r w:rsidRPr="00CA57F7">
          <w:rPr>
            <w:rFonts w:ascii="Times New Roman" w:eastAsia="Times New Roman" w:hAnsi="Times New Roman"/>
            <w:color w:val="154C94"/>
            <w:sz w:val="24"/>
            <w:szCs w:val="24"/>
            <w:u w:val="single"/>
            <w:lang w:eastAsia="ru-RU"/>
          </w:rPr>
          <w:t>пункта 1</w:t>
        </w:r>
      </w:hyperlink>
      <w:r w:rsidRPr="00CA57F7">
        <w:rPr>
          <w:rFonts w:ascii="Times New Roman" w:eastAsia="Times New Roman" w:hAnsi="Times New Roman"/>
          <w:sz w:val="24"/>
          <w:szCs w:val="24"/>
          <w:lang w:eastAsia="ru-RU"/>
        </w:rPr>
        <w:t xml:space="preserve">, абзацев второго и четвертого части первой, абзаца шестого части второй </w:t>
      </w:r>
      <w:hyperlink r:id="rId436" w:anchor="&amp;Article=10&amp;Point=2" w:history="1">
        <w:r w:rsidRPr="00CA57F7">
          <w:rPr>
            <w:rFonts w:ascii="Times New Roman" w:eastAsia="Times New Roman" w:hAnsi="Times New Roman"/>
            <w:color w:val="154C94"/>
            <w:sz w:val="24"/>
            <w:szCs w:val="24"/>
            <w:u w:val="single"/>
            <w:lang w:eastAsia="ru-RU"/>
          </w:rPr>
          <w:t>пункта 2</w:t>
        </w:r>
      </w:hyperlink>
      <w:r w:rsidRPr="00CA57F7">
        <w:rPr>
          <w:rFonts w:ascii="Times New Roman" w:eastAsia="Times New Roman" w:hAnsi="Times New Roman"/>
          <w:sz w:val="24"/>
          <w:szCs w:val="24"/>
          <w:lang w:eastAsia="ru-RU"/>
        </w:rPr>
        <w:t xml:space="preserve"> статьи 10, </w:t>
      </w:r>
      <w:hyperlink r:id="rId437" w:anchor="&amp;Article=11&amp;Point=6" w:history="1">
        <w:r w:rsidRPr="00CA57F7">
          <w:rPr>
            <w:rFonts w:ascii="Times New Roman" w:eastAsia="Times New Roman" w:hAnsi="Times New Roman"/>
            <w:color w:val="154C94"/>
            <w:sz w:val="24"/>
            <w:szCs w:val="24"/>
            <w:u w:val="single"/>
            <w:lang w:eastAsia="ru-RU"/>
          </w:rPr>
          <w:t>пункта 6</w:t>
        </w:r>
      </w:hyperlink>
      <w:r w:rsidRPr="00CA57F7">
        <w:rPr>
          <w:rFonts w:ascii="Times New Roman" w:eastAsia="Times New Roman" w:hAnsi="Times New Roman"/>
          <w:sz w:val="24"/>
          <w:szCs w:val="24"/>
          <w:lang w:eastAsia="ru-RU"/>
        </w:rPr>
        <w:t xml:space="preserve"> статьи 11, абзаца шестого </w:t>
      </w:r>
      <w:hyperlink r:id="rId438" w:anchor="&amp;Article=13" w:history="1">
        <w:r w:rsidRPr="00CA57F7">
          <w:rPr>
            <w:rFonts w:ascii="Times New Roman" w:eastAsia="Times New Roman" w:hAnsi="Times New Roman"/>
            <w:color w:val="154C94"/>
            <w:sz w:val="24"/>
            <w:szCs w:val="24"/>
            <w:u w:val="single"/>
            <w:lang w:eastAsia="ru-RU"/>
          </w:rPr>
          <w:t>статьи 13</w:t>
        </w:r>
      </w:hyperlink>
      <w:r w:rsidRPr="00CA57F7">
        <w:rPr>
          <w:rFonts w:ascii="Times New Roman" w:eastAsia="Times New Roman" w:hAnsi="Times New Roman"/>
          <w:sz w:val="24"/>
          <w:szCs w:val="24"/>
          <w:lang w:eastAsia="ru-RU"/>
        </w:rPr>
        <w:t xml:space="preserve">, </w:t>
      </w:r>
      <w:hyperlink r:id="rId439" w:anchor="&amp;Article=14&amp;Point=3" w:history="1">
        <w:r w:rsidRPr="00CA57F7">
          <w:rPr>
            <w:rFonts w:ascii="Times New Roman" w:eastAsia="Times New Roman" w:hAnsi="Times New Roman"/>
            <w:color w:val="154C94"/>
            <w:sz w:val="24"/>
            <w:szCs w:val="24"/>
            <w:u w:val="single"/>
            <w:lang w:eastAsia="ru-RU"/>
          </w:rPr>
          <w:t>пунктов 3–5</w:t>
        </w:r>
      </w:hyperlink>
      <w:r w:rsidRPr="00CA57F7">
        <w:rPr>
          <w:rFonts w:ascii="Times New Roman" w:eastAsia="Times New Roman" w:hAnsi="Times New Roman"/>
          <w:sz w:val="24"/>
          <w:szCs w:val="24"/>
          <w:lang w:eastAsia="ru-RU"/>
        </w:rPr>
        <w:t xml:space="preserve"> статьи 14, </w:t>
      </w:r>
      <w:hyperlink r:id="rId440" w:anchor="&amp;Article=18&amp;Point=1" w:history="1">
        <w:r w:rsidRPr="00CA57F7">
          <w:rPr>
            <w:rFonts w:ascii="Times New Roman" w:eastAsia="Times New Roman" w:hAnsi="Times New Roman"/>
            <w:color w:val="154C94"/>
            <w:sz w:val="24"/>
            <w:szCs w:val="24"/>
            <w:u w:val="single"/>
            <w:lang w:eastAsia="ru-RU"/>
          </w:rPr>
          <w:t>пункта 1</w:t>
        </w:r>
      </w:hyperlink>
      <w:r w:rsidRPr="00CA57F7">
        <w:rPr>
          <w:rFonts w:ascii="Times New Roman" w:eastAsia="Times New Roman" w:hAnsi="Times New Roman"/>
          <w:sz w:val="24"/>
          <w:szCs w:val="24"/>
          <w:lang w:eastAsia="ru-RU"/>
        </w:rPr>
        <w:t xml:space="preserve"> статьи 18, </w:t>
      </w:r>
      <w:hyperlink r:id="rId441" w:anchor="&amp;Article=20&amp;Point=4" w:history="1">
        <w:r w:rsidRPr="00CA57F7">
          <w:rPr>
            <w:rFonts w:ascii="Times New Roman" w:eastAsia="Times New Roman" w:hAnsi="Times New Roman"/>
            <w:color w:val="154C94"/>
            <w:sz w:val="24"/>
            <w:szCs w:val="24"/>
            <w:u w:val="single"/>
            <w:lang w:eastAsia="ru-RU"/>
          </w:rPr>
          <w:t>пункта 4</w:t>
        </w:r>
      </w:hyperlink>
      <w:r w:rsidRPr="00CA57F7">
        <w:rPr>
          <w:rFonts w:ascii="Times New Roman" w:eastAsia="Times New Roman" w:hAnsi="Times New Roman"/>
          <w:sz w:val="24"/>
          <w:szCs w:val="24"/>
          <w:lang w:eastAsia="ru-RU"/>
        </w:rPr>
        <w:t xml:space="preserve"> статьи 20, абзаца первого </w:t>
      </w:r>
      <w:hyperlink r:id="rId442" w:anchor="&amp;Article=22&amp;Point=1" w:history="1">
        <w:r w:rsidRPr="00CA57F7">
          <w:rPr>
            <w:rFonts w:ascii="Times New Roman" w:eastAsia="Times New Roman" w:hAnsi="Times New Roman"/>
            <w:color w:val="154C94"/>
            <w:sz w:val="24"/>
            <w:szCs w:val="24"/>
            <w:u w:val="single"/>
            <w:lang w:eastAsia="ru-RU"/>
          </w:rPr>
          <w:t>пункта 1</w:t>
        </w:r>
      </w:hyperlink>
      <w:r w:rsidRPr="00CA57F7">
        <w:rPr>
          <w:rFonts w:ascii="Times New Roman" w:eastAsia="Times New Roman" w:hAnsi="Times New Roman"/>
          <w:sz w:val="24"/>
          <w:szCs w:val="24"/>
          <w:lang w:eastAsia="ru-RU"/>
        </w:rPr>
        <w:t xml:space="preserve"> статьи 22, абзаца второго </w:t>
      </w:r>
      <w:hyperlink r:id="rId443" w:anchor="&amp;Article=29&amp;Point=1" w:history="1">
        <w:r w:rsidRPr="00CA57F7">
          <w:rPr>
            <w:rFonts w:ascii="Times New Roman" w:eastAsia="Times New Roman" w:hAnsi="Times New Roman"/>
            <w:color w:val="154C94"/>
            <w:sz w:val="24"/>
            <w:szCs w:val="24"/>
            <w:u w:val="single"/>
            <w:lang w:eastAsia="ru-RU"/>
          </w:rPr>
          <w:t>пункта 1</w:t>
        </w:r>
      </w:hyperlink>
      <w:r w:rsidRPr="00CA57F7">
        <w:rPr>
          <w:rFonts w:ascii="Times New Roman" w:eastAsia="Times New Roman" w:hAnsi="Times New Roman"/>
          <w:sz w:val="24"/>
          <w:szCs w:val="24"/>
          <w:lang w:eastAsia="ru-RU"/>
        </w:rPr>
        <w:t xml:space="preserve"> статьи 29, </w:t>
      </w:r>
      <w:hyperlink r:id="rId444" w:anchor="&amp;Article=31&amp;Point=1" w:history="1">
        <w:r w:rsidRPr="00CA57F7">
          <w:rPr>
            <w:rFonts w:ascii="Times New Roman" w:eastAsia="Times New Roman" w:hAnsi="Times New Roman"/>
            <w:color w:val="154C94"/>
            <w:sz w:val="24"/>
            <w:szCs w:val="24"/>
            <w:u w:val="single"/>
            <w:lang w:eastAsia="ru-RU"/>
          </w:rPr>
          <w:t>пункта 1</w:t>
        </w:r>
      </w:hyperlink>
      <w:r w:rsidRPr="00CA57F7">
        <w:rPr>
          <w:rFonts w:ascii="Times New Roman" w:eastAsia="Times New Roman" w:hAnsi="Times New Roman"/>
          <w:sz w:val="24"/>
          <w:szCs w:val="24"/>
          <w:lang w:eastAsia="ru-RU"/>
        </w:rPr>
        <w:t xml:space="preserve"> статьи 31, абзацев пятого и девятого </w:t>
      </w:r>
      <w:hyperlink r:id="rId445" w:anchor="&amp;Article=33&amp;Point=1" w:history="1">
        <w:r w:rsidRPr="00CA57F7">
          <w:rPr>
            <w:rFonts w:ascii="Times New Roman" w:eastAsia="Times New Roman" w:hAnsi="Times New Roman"/>
            <w:color w:val="154C94"/>
            <w:sz w:val="24"/>
            <w:szCs w:val="24"/>
            <w:u w:val="single"/>
            <w:lang w:eastAsia="ru-RU"/>
          </w:rPr>
          <w:t>пункта 1</w:t>
        </w:r>
      </w:hyperlink>
      <w:r w:rsidRPr="00CA57F7">
        <w:rPr>
          <w:rFonts w:ascii="Times New Roman" w:eastAsia="Times New Roman" w:hAnsi="Times New Roman"/>
          <w:sz w:val="24"/>
          <w:szCs w:val="24"/>
          <w:lang w:eastAsia="ru-RU"/>
        </w:rPr>
        <w:t xml:space="preserve"> статьи 33, абзаца четвертого части первой и части второй </w:t>
      </w:r>
      <w:hyperlink r:id="rId446" w:anchor="&amp;Article=36&amp;Point=2" w:history="1">
        <w:r w:rsidRPr="00CA57F7">
          <w:rPr>
            <w:rFonts w:ascii="Times New Roman" w:eastAsia="Times New Roman" w:hAnsi="Times New Roman"/>
            <w:color w:val="154C94"/>
            <w:sz w:val="24"/>
            <w:szCs w:val="24"/>
            <w:u w:val="single"/>
            <w:lang w:eastAsia="ru-RU"/>
          </w:rPr>
          <w:t>пункта 2</w:t>
        </w:r>
      </w:hyperlink>
      <w:r w:rsidRPr="00CA57F7">
        <w:rPr>
          <w:rFonts w:ascii="Times New Roman" w:eastAsia="Times New Roman" w:hAnsi="Times New Roman"/>
          <w:sz w:val="24"/>
          <w:szCs w:val="24"/>
          <w:lang w:eastAsia="ru-RU"/>
        </w:rPr>
        <w:t xml:space="preserve"> статьи 36, </w:t>
      </w:r>
      <w:hyperlink r:id="rId447" w:anchor="&amp;Article=37&amp;Point=1" w:history="1">
        <w:r w:rsidRPr="00CA57F7">
          <w:rPr>
            <w:rFonts w:ascii="Times New Roman" w:eastAsia="Times New Roman" w:hAnsi="Times New Roman"/>
            <w:color w:val="154C94"/>
            <w:sz w:val="24"/>
            <w:szCs w:val="24"/>
            <w:u w:val="single"/>
            <w:lang w:eastAsia="ru-RU"/>
          </w:rPr>
          <w:t>пунктов 1</w:t>
        </w:r>
      </w:hyperlink>
      <w:r w:rsidRPr="00CA57F7">
        <w:rPr>
          <w:rFonts w:ascii="Times New Roman" w:eastAsia="Times New Roman" w:hAnsi="Times New Roman"/>
          <w:sz w:val="24"/>
          <w:szCs w:val="24"/>
          <w:lang w:eastAsia="ru-RU"/>
        </w:rPr>
        <w:t xml:space="preserve"> и </w:t>
      </w:r>
      <w:hyperlink r:id="rId448" w:anchor="&amp;Article=37&amp;Point=2" w:history="1">
        <w:r w:rsidRPr="00CA57F7">
          <w:rPr>
            <w:rFonts w:ascii="Times New Roman" w:eastAsia="Times New Roman" w:hAnsi="Times New Roman"/>
            <w:color w:val="154C94"/>
            <w:sz w:val="24"/>
            <w:szCs w:val="24"/>
            <w:u w:val="single"/>
            <w:lang w:eastAsia="ru-RU"/>
          </w:rPr>
          <w:t>2</w:t>
        </w:r>
      </w:hyperlink>
      <w:r w:rsidRPr="00CA57F7">
        <w:rPr>
          <w:rFonts w:ascii="Times New Roman" w:eastAsia="Times New Roman" w:hAnsi="Times New Roman"/>
          <w:sz w:val="24"/>
          <w:szCs w:val="24"/>
          <w:lang w:eastAsia="ru-RU"/>
        </w:rPr>
        <w:t xml:space="preserve"> статьи 37, части третьей </w:t>
      </w:r>
      <w:hyperlink r:id="rId449" w:anchor="&amp;Article=39&amp;Point=1" w:history="1">
        <w:r w:rsidRPr="00CA57F7">
          <w:rPr>
            <w:rFonts w:ascii="Times New Roman" w:eastAsia="Times New Roman" w:hAnsi="Times New Roman"/>
            <w:color w:val="154C94"/>
            <w:sz w:val="24"/>
            <w:szCs w:val="24"/>
            <w:u w:val="single"/>
            <w:lang w:eastAsia="ru-RU"/>
          </w:rPr>
          <w:t>пункта 1</w:t>
        </w:r>
      </w:hyperlink>
      <w:r w:rsidRPr="00CA57F7">
        <w:rPr>
          <w:rFonts w:ascii="Times New Roman" w:eastAsia="Times New Roman" w:hAnsi="Times New Roman"/>
          <w:sz w:val="24"/>
          <w:szCs w:val="24"/>
          <w:lang w:eastAsia="ru-RU"/>
        </w:rPr>
        <w:t xml:space="preserve"> и </w:t>
      </w:r>
      <w:hyperlink r:id="rId450" w:anchor="&amp;Article=39&amp;Point=2" w:history="1">
        <w:r w:rsidRPr="00CA57F7">
          <w:rPr>
            <w:rFonts w:ascii="Times New Roman" w:eastAsia="Times New Roman" w:hAnsi="Times New Roman"/>
            <w:color w:val="154C94"/>
            <w:sz w:val="24"/>
            <w:szCs w:val="24"/>
            <w:u w:val="single"/>
            <w:lang w:eastAsia="ru-RU"/>
          </w:rPr>
          <w:t>пункта 2</w:t>
        </w:r>
      </w:hyperlink>
      <w:r w:rsidRPr="00CA57F7">
        <w:rPr>
          <w:rFonts w:ascii="Times New Roman" w:eastAsia="Times New Roman" w:hAnsi="Times New Roman"/>
          <w:sz w:val="24"/>
          <w:szCs w:val="24"/>
          <w:lang w:eastAsia="ru-RU"/>
        </w:rPr>
        <w:t xml:space="preserve"> статьи 39, абзаца второго </w:t>
      </w:r>
      <w:hyperlink r:id="rId451" w:anchor="&amp;Article=40&amp;Point=1" w:history="1">
        <w:r w:rsidRPr="00CA57F7">
          <w:rPr>
            <w:rFonts w:ascii="Times New Roman" w:eastAsia="Times New Roman" w:hAnsi="Times New Roman"/>
            <w:color w:val="154C94"/>
            <w:sz w:val="24"/>
            <w:szCs w:val="24"/>
            <w:u w:val="single"/>
            <w:lang w:eastAsia="ru-RU"/>
          </w:rPr>
          <w:t>пункта 1</w:t>
        </w:r>
      </w:hyperlink>
      <w:r w:rsidRPr="00CA57F7">
        <w:rPr>
          <w:rFonts w:ascii="Times New Roman" w:eastAsia="Times New Roman" w:hAnsi="Times New Roman"/>
          <w:sz w:val="24"/>
          <w:szCs w:val="24"/>
          <w:lang w:eastAsia="ru-RU"/>
        </w:rPr>
        <w:t xml:space="preserve"> статьи 40, абзаца второго </w:t>
      </w:r>
      <w:hyperlink r:id="rId452" w:anchor="&amp;Article=41&amp;Point=1" w:history="1">
        <w:r w:rsidRPr="00CA57F7">
          <w:rPr>
            <w:rFonts w:ascii="Times New Roman" w:eastAsia="Times New Roman" w:hAnsi="Times New Roman"/>
            <w:color w:val="154C94"/>
            <w:sz w:val="24"/>
            <w:szCs w:val="24"/>
            <w:u w:val="single"/>
            <w:lang w:eastAsia="ru-RU"/>
          </w:rPr>
          <w:t>пункта 1</w:t>
        </w:r>
      </w:hyperlink>
      <w:r w:rsidRPr="00CA57F7">
        <w:rPr>
          <w:rFonts w:ascii="Times New Roman" w:eastAsia="Times New Roman" w:hAnsi="Times New Roman"/>
          <w:sz w:val="24"/>
          <w:szCs w:val="24"/>
          <w:lang w:eastAsia="ru-RU"/>
        </w:rPr>
        <w:t xml:space="preserve"> статьи 41, части первой </w:t>
      </w:r>
      <w:hyperlink r:id="rId453" w:anchor="&amp;Article=42&amp;Point=1" w:history="1">
        <w:r w:rsidRPr="00CA57F7">
          <w:rPr>
            <w:rFonts w:ascii="Times New Roman" w:eastAsia="Times New Roman" w:hAnsi="Times New Roman"/>
            <w:color w:val="154C94"/>
            <w:sz w:val="24"/>
            <w:szCs w:val="24"/>
            <w:u w:val="single"/>
            <w:lang w:eastAsia="ru-RU"/>
          </w:rPr>
          <w:t>пункта 1</w:t>
        </w:r>
      </w:hyperlink>
      <w:r w:rsidRPr="00CA57F7">
        <w:rPr>
          <w:rFonts w:ascii="Times New Roman" w:eastAsia="Times New Roman" w:hAnsi="Times New Roman"/>
          <w:sz w:val="24"/>
          <w:szCs w:val="24"/>
          <w:lang w:eastAsia="ru-RU"/>
        </w:rPr>
        <w:t xml:space="preserve"> статьи 42, </w:t>
      </w:r>
      <w:hyperlink r:id="rId454" w:anchor="&amp;Article=44&amp;Point=1" w:history="1">
        <w:r w:rsidRPr="00CA57F7">
          <w:rPr>
            <w:rFonts w:ascii="Times New Roman" w:eastAsia="Times New Roman" w:hAnsi="Times New Roman"/>
            <w:color w:val="154C94"/>
            <w:sz w:val="24"/>
            <w:szCs w:val="24"/>
            <w:u w:val="single"/>
            <w:lang w:eastAsia="ru-RU"/>
          </w:rPr>
          <w:t>пункта 1</w:t>
        </w:r>
      </w:hyperlink>
      <w:r w:rsidRPr="00CA57F7">
        <w:rPr>
          <w:rFonts w:ascii="Times New Roman" w:eastAsia="Times New Roman" w:hAnsi="Times New Roman"/>
          <w:sz w:val="24"/>
          <w:szCs w:val="24"/>
          <w:lang w:eastAsia="ru-RU"/>
        </w:rPr>
        <w:t xml:space="preserve"> и части первой </w:t>
      </w:r>
      <w:hyperlink r:id="rId455" w:anchor="&amp;Article=44&amp;Point=4" w:history="1">
        <w:r w:rsidRPr="00CA57F7">
          <w:rPr>
            <w:rFonts w:ascii="Times New Roman" w:eastAsia="Times New Roman" w:hAnsi="Times New Roman"/>
            <w:color w:val="154C94"/>
            <w:sz w:val="24"/>
            <w:szCs w:val="24"/>
            <w:u w:val="single"/>
            <w:lang w:eastAsia="ru-RU"/>
          </w:rPr>
          <w:t>пункта 4</w:t>
        </w:r>
      </w:hyperlink>
      <w:r w:rsidRPr="00CA57F7">
        <w:rPr>
          <w:rFonts w:ascii="Times New Roman" w:eastAsia="Times New Roman" w:hAnsi="Times New Roman"/>
          <w:sz w:val="24"/>
          <w:szCs w:val="24"/>
          <w:lang w:eastAsia="ru-RU"/>
        </w:rPr>
        <w:t xml:space="preserve"> статьи 44, абзацев третьего, пятого и десятого </w:t>
      </w:r>
      <w:hyperlink r:id="rId456" w:anchor="&amp;Article=46&amp;Point=2" w:history="1">
        <w:r w:rsidRPr="00CA57F7">
          <w:rPr>
            <w:rFonts w:ascii="Times New Roman" w:eastAsia="Times New Roman" w:hAnsi="Times New Roman"/>
            <w:color w:val="154C94"/>
            <w:sz w:val="24"/>
            <w:szCs w:val="24"/>
            <w:u w:val="single"/>
            <w:lang w:eastAsia="ru-RU"/>
          </w:rPr>
          <w:t>пункта 2</w:t>
        </w:r>
      </w:hyperlink>
      <w:r w:rsidRPr="00CA57F7">
        <w:rPr>
          <w:rFonts w:ascii="Times New Roman" w:eastAsia="Times New Roman" w:hAnsi="Times New Roman"/>
          <w:sz w:val="24"/>
          <w:szCs w:val="24"/>
          <w:lang w:eastAsia="ru-RU"/>
        </w:rPr>
        <w:t xml:space="preserve"> статьи 46, абзаца восьмого </w:t>
      </w:r>
      <w:hyperlink r:id="rId457" w:anchor="&amp;Article=50&amp;Point=1" w:history="1">
        <w:r w:rsidRPr="00CA57F7">
          <w:rPr>
            <w:rFonts w:ascii="Times New Roman" w:eastAsia="Times New Roman" w:hAnsi="Times New Roman"/>
            <w:color w:val="154C94"/>
            <w:sz w:val="24"/>
            <w:szCs w:val="24"/>
            <w:u w:val="single"/>
            <w:lang w:eastAsia="ru-RU"/>
          </w:rPr>
          <w:t>пункта 1</w:t>
        </w:r>
      </w:hyperlink>
      <w:r w:rsidRPr="00CA57F7">
        <w:rPr>
          <w:rFonts w:ascii="Times New Roman" w:eastAsia="Times New Roman" w:hAnsi="Times New Roman"/>
          <w:sz w:val="24"/>
          <w:szCs w:val="24"/>
          <w:lang w:eastAsia="ru-RU"/>
        </w:rPr>
        <w:t xml:space="preserve">, абзацев пятого и шестого части третьей, частей четвертой и шестой </w:t>
      </w:r>
      <w:hyperlink r:id="rId458" w:anchor="&amp;Article=50&amp;Point=2" w:history="1">
        <w:r w:rsidRPr="00CA57F7">
          <w:rPr>
            <w:rFonts w:ascii="Times New Roman" w:eastAsia="Times New Roman" w:hAnsi="Times New Roman"/>
            <w:color w:val="154C94"/>
            <w:sz w:val="24"/>
            <w:szCs w:val="24"/>
            <w:u w:val="single"/>
            <w:lang w:eastAsia="ru-RU"/>
          </w:rPr>
          <w:t>пункта 2</w:t>
        </w:r>
      </w:hyperlink>
      <w:r w:rsidRPr="00CA57F7">
        <w:rPr>
          <w:rFonts w:ascii="Times New Roman" w:eastAsia="Times New Roman" w:hAnsi="Times New Roman"/>
          <w:sz w:val="24"/>
          <w:szCs w:val="24"/>
          <w:lang w:eastAsia="ru-RU"/>
        </w:rPr>
        <w:t xml:space="preserve"> статьи 50 слова «Республики Беларусь» исключить;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hyperlink r:id="rId459" w:anchor="&amp;Article=3" w:history="1">
        <w:r w:rsidRPr="00CA57F7">
          <w:rPr>
            <w:rFonts w:ascii="Times New Roman" w:eastAsia="Times New Roman" w:hAnsi="Times New Roman"/>
            <w:color w:val="154C94"/>
            <w:sz w:val="24"/>
            <w:szCs w:val="24"/>
            <w:u w:val="single"/>
            <w:lang w:eastAsia="ru-RU"/>
          </w:rPr>
          <w:t>статью 3</w:t>
        </w:r>
      </w:hyperlink>
      <w:r w:rsidRPr="00CA57F7">
        <w:rPr>
          <w:rFonts w:ascii="Times New Roman" w:eastAsia="Times New Roman" w:hAnsi="Times New Roman"/>
          <w:sz w:val="24"/>
          <w:szCs w:val="24"/>
          <w:lang w:eastAsia="ru-RU"/>
        </w:rPr>
        <w:t xml:space="preserve"> изложить в следующей редакции:</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3. Правовое регулирование отношений в сфере инвестиционных фондов</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Отношения в сфере инвестиционных фондов регулируются законодательством об инвестиционных фондах, а также международными договорами Республики Беларусь.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2. Законодательство об инвестиционных фондах основывается на </w:t>
      </w:r>
      <w:hyperlink r:id="rId460" w:history="1">
        <w:r w:rsidRPr="00CA57F7">
          <w:rPr>
            <w:rFonts w:ascii="Times New Roman" w:eastAsia="Times New Roman" w:hAnsi="Times New Roman"/>
            <w:color w:val="154C94"/>
            <w:sz w:val="24"/>
            <w:szCs w:val="24"/>
            <w:u w:val="single"/>
            <w:lang w:eastAsia="ru-RU"/>
          </w:rPr>
          <w:t>Конституции</w:t>
        </w:r>
      </w:hyperlink>
      <w:r w:rsidRPr="00CA57F7">
        <w:rPr>
          <w:rFonts w:ascii="Times New Roman" w:eastAsia="Times New Roman" w:hAnsi="Times New Roman"/>
          <w:sz w:val="24"/>
          <w:szCs w:val="24"/>
          <w:lang w:eastAsia="ru-RU"/>
        </w:rPr>
        <w:t xml:space="preserve"> Республики Беларусь и состоит из настоящего Закона и иных актов законодательства.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 Законодательство о ценных бумагах и о хозяйственных обществах распространяется на инвестиционные фонды с учетом особенностей, предусмотренных настоящим Законом.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4. Если международным договором Республики Беларусь установлены иные правила, чем те, которые предусмотрены настоящим Законом, то применяются правила международного договора.»;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в абзаце пятом </w:t>
      </w:r>
      <w:hyperlink r:id="rId461" w:anchor="&amp;Article=4" w:history="1">
        <w:r w:rsidRPr="00CA57F7">
          <w:rPr>
            <w:rFonts w:ascii="Times New Roman" w:eastAsia="Times New Roman" w:hAnsi="Times New Roman"/>
            <w:color w:val="154C94"/>
            <w:sz w:val="24"/>
            <w:szCs w:val="24"/>
            <w:u w:val="single"/>
            <w:lang w:eastAsia="ru-RU"/>
          </w:rPr>
          <w:t>статьи 4</w:t>
        </w:r>
      </w:hyperlink>
      <w:r w:rsidRPr="00CA57F7">
        <w:rPr>
          <w:rFonts w:ascii="Times New Roman" w:eastAsia="Times New Roman" w:hAnsi="Times New Roman"/>
          <w:sz w:val="24"/>
          <w:szCs w:val="24"/>
          <w:lang w:eastAsia="ru-RU"/>
        </w:rPr>
        <w:t xml:space="preserve"> слова «законами Республики Беларусь» заменить словом «законами»;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в </w:t>
      </w:r>
      <w:hyperlink r:id="rId462" w:anchor="&amp;Article=5" w:history="1">
        <w:r w:rsidRPr="00CA57F7">
          <w:rPr>
            <w:rFonts w:ascii="Times New Roman" w:eastAsia="Times New Roman" w:hAnsi="Times New Roman"/>
            <w:color w:val="154C94"/>
            <w:sz w:val="24"/>
            <w:szCs w:val="24"/>
            <w:u w:val="single"/>
            <w:lang w:eastAsia="ru-RU"/>
          </w:rPr>
          <w:t>статье 5</w:t>
        </w:r>
      </w:hyperlink>
      <w:r w:rsidRPr="00CA57F7">
        <w:rPr>
          <w:rFonts w:ascii="Times New Roman" w:eastAsia="Times New Roman" w:hAnsi="Times New Roman"/>
          <w:sz w:val="24"/>
          <w:szCs w:val="24"/>
          <w:lang w:eastAsia="ru-RU"/>
        </w:rPr>
        <w:t>:</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в </w:t>
      </w:r>
      <w:hyperlink r:id="rId463" w:anchor="&amp;Article=5&amp;Point=1" w:history="1">
        <w:r w:rsidRPr="00CA57F7">
          <w:rPr>
            <w:rFonts w:ascii="Times New Roman" w:eastAsia="Times New Roman" w:hAnsi="Times New Roman"/>
            <w:color w:val="154C94"/>
            <w:sz w:val="24"/>
            <w:szCs w:val="24"/>
            <w:u w:val="single"/>
            <w:lang w:eastAsia="ru-RU"/>
          </w:rPr>
          <w:t>пункте 1</w:t>
        </w:r>
      </w:hyperlink>
      <w:r w:rsidRPr="00CA57F7">
        <w:rPr>
          <w:rFonts w:ascii="Times New Roman" w:eastAsia="Times New Roman" w:hAnsi="Times New Roman"/>
          <w:sz w:val="24"/>
          <w:szCs w:val="24"/>
          <w:lang w:eastAsia="ru-RU"/>
        </w:rPr>
        <w:t>:</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в абзаце пятом слова «информационном ресурсе рынка ценных бумаг» заменить словами «портале финансового рынка»;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из абзаца восемнадцатого слова «Республики Беларусь» исключить;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из абзацев второго и седьмого части второй </w:t>
      </w:r>
      <w:hyperlink r:id="rId464" w:anchor="&amp;Article=5&amp;Point=2" w:history="1">
        <w:r w:rsidRPr="00CA57F7">
          <w:rPr>
            <w:rFonts w:ascii="Times New Roman" w:eastAsia="Times New Roman" w:hAnsi="Times New Roman"/>
            <w:color w:val="154C94"/>
            <w:sz w:val="24"/>
            <w:szCs w:val="24"/>
            <w:u w:val="single"/>
            <w:lang w:eastAsia="ru-RU"/>
          </w:rPr>
          <w:t>пункта 2</w:t>
        </w:r>
      </w:hyperlink>
      <w:r w:rsidRPr="00CA57F7">
        <w:rPr>
          <w:rFonts w:ascii="Times New Roman" w:eastAsia="Times New Roman" w:hAnsi="Times New Roman"/>
          <w:sz w:val="24"/>
          <w:szCs w:val="24"/>
          <w:lang w:eastAsia="ru-RU"/>
        </w:rPr>
        <w:t xml:space="preserve"> слова «Республики Беларусь» исключить;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lastRenderedPageBreak/>
        <w:t xml:space="preserve">в части второй </w:t>
      </w:r>
      <w:hyperlink r:id="rId465" w:anchor="&amp;Article=7&amp;Point=2" w:history="1">
        <w:r w:rsidRPr="00CA57F7">
          <w:rPr>
            <w:rFonts w:ascii="Times New Roman" w:eastAsia="Times New Roman" w:hAnsi="Times New Roman"/>
            <w:color w:val="154C94"/>
            <w:sz w:val="24"/>
            <w:szCs w:val="24"/>
            <w:u w:val="single"/>
            <w:lang w:eastAsia="ru-RU"/>
          </w:rPr>
          <w:t>пункта 2</w:t>
        </w:r>
      </w:hyperlink>
      <w:r w:rsidRPr="00CA57F7">
        <w:rPr>
          <w:rFonts w:ascii="Times New Roman" w:eastAsia="Times New Roman" w:hAnsi="Times New Roman"/>
          <w:sz w:val="24"/>
          <w:szCs w:val="24"/>
          <w:lang w:eastAsia="ru-RU"/>
        </w:rPr>
        <w:t xml:space="preserve"> статьи 7 слова «или небанковская кредитно-финансовая организация» заменить словами «, небанковская кредитно-финансовая организация или открытое акционерное общество «Банк развития Республики Беларусь»;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в </w:t>
      </w:r>
      <w:hyperlink r:id="rId466" w:anchor="&amp;Article=9" w:history="1">
        <w:r w:rsidRPr="00CA57F7">
          <w:rPr>
            <w:rFonts w:ascii="Times New Roman" w:eastAsia="Times New Roman" w:hAnsi="Times New Roman"/>
            <w:color w:val="154C94"/>
            <w:sz w:val="24"/>
            <w:szCs w:val="24"/>
            <w:u w:val="single"/>
            <w:lang w:eastAsia="ru-RU"/>
          </w:rPr>
          <w:t>статье 9</w:t>
        </w:r>
      </w:hyperlink>
      <w:r w:rsidRPr="00CA57F7">
        <w:rPr>
          <w:rFonts w:ascii="Times New Roman" w:eastAsia="Times New Roman" w:hAnsi="Times New Roman"/>
          <w:sz w:val="24"/>
          <w:szCs w:val="24"/>
          <w:lang w:eastAsia="ru-RU"/>
        </w:rPr>
        <w:t>:</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hyperlink r:id="rId467" w:anchor="&amp;Article=9&amp;Point=1" w:history="1">
        <w:r w:rsidRPr="00CA57F7">
          <w:rPr>
            <w:rFonts w:ascii="Times New Roman" w:eastAsia="Times New Roman" w:hAnsi="Times New Roman"/>
            <w:color w:val="154C94"/>
            <w:sz w:val="24"/>
            <w:szCs w:val="24"/>
            <w:u w:val="single"/>
            <w:lang w:eastAsia="ru-RU"/>
          </w:rPr>
          <w:t>пункт 1</w:t>
        </w:r>
      </w:hyperlink>
      <w:r w:rsidRPr="00CA57F7">
        <w:rPr>
          <w:rFonts w:ascii="Times New Roman" w:eastAsia="Times New Roman" w:hAnsi="Times New Roman"/>
          <w:sz w:val="24"/>
          <w:szCs w:val="24"/>
          <w:lang w:eastAsia="ru-RU"/>
        </w:rPr>
        <w:t xml:space="preserve"> изложить в следующей редакции: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«1. Не могут являться владельцем доли в уставном фонде (акций) в размере десяти и более процентов акционерного инвестиционного фонда, управляющей организации, специализированного депозитария (собственником имущества специализированного депозитария – унитарного предприятия) либо осуществлять доверительное управление указанными долями (акциями):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юридическое лицо, у которого за совершение нарушения была прекращена государственная аккредитация на осуществление деятельности управляющей организации или на осуществление деятельности специализированного депозитария, и (или) было отозвано специальное разрешение (лицензия) на осуществление банковской деятельности, и (или) была прекращена лицензия на осуществление профессиональной и биржевой деятельности по ценным бумагам, – в течение трех лет с даты таких прекращения государственной аккредитации, отзыва специального разрешения (лицензии), прекращения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физическое лицо, которое осуществляло функции руководителя или входило в состав коллегиального исполнительного органа юридического лица на дату прекращения у него государственной аккредитации на осуществление деятельности управляющей организации или на осуществление деятельности специализированного депозитария, и (или) отзыва специального разрешения (лицензии) на осуществление банковской деятельности, и (или) прекращения лицензии на осуществление профессиональной и биржевой деятельности по ценным бумагам за совершение нарушения, – в течение трех лет с даты таких прекращения государственной аккредитации, отзыва специального разрешения (лицензии), прекращения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в части первой </w:t>
      </w:r>
      <w:hyperlink r:id="rId468" w:anchor="&amp;Article=9&amp;Point=8" w:history="1">
        <w:r w:rsidRPr="00CA57F7">
          <w:rPr>
            <w:rFonts w:ascii="Times New Roman" w:eastAsia="Times New Roman" w:hAnsi="Times New Roman"/>
            <w:color w:val="154C94"/>
            <w:sz w:val="24"/>
            <w:szCs w:val="24"/>
            <w:u w:val="single"/>
            <w:lang w:eastAsia="ru-RU"/>
          </w:rPr>
          <w:t>пункта 8</w:t>
        </w:r>
      </w:hyperlink>
      <w:r w:rsidRPr="00CA57F7">
        <w:rPr>
          <w:rFonts w:ascii="Times New Roman" w:eastAsia="Times New Roman" w:hAnsi="Times New Roman"/>
          <w:sz w:val="24"/>
          <w:szCs w:val="24"/>
          <w:lang w:eastAsia="ru-RU"/>
        </w:rPr>
        <w:t>:</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в абзаце втором слова «и (или) аннулирования (отзыва) специального разрешения (лицензии) на осуществление профессиональной и биржевой деятельности по ценным бумагам и (или) банковской деятельности за совершение нарушения, – в течение трех лет с даты таких прекращения государственной аккредитации, аннулирования (отзыва) специального разрешения (лицензии)» заменить словами «, и (или) отзыва специального разрешения (лицензии) на осуществление банковской деятельности, и (или) прекращения лицензии на осуществление профессиональной и биржевой деятельности по ценным бумагам за совершение нарушения, – в течение трех лет с даты таких прекращения государственной аккредитации, отзыва специального разрешения (лицензии), прекращения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в абзаце седьмом слова «аннулирования (отзыва) у них специального разрешения (лицензии) на осуществление профессиональной и биржевой деятельности по ценным бумагам и (или) банковской деятельности за совершение нарушения, – в течение трех лет с даты таких прекращения государственной аккредитации, аннулирования (отзыва) специального разрешения (лицензии)» заменить словами «отзыва специального разрешения (лицензии) на осуществление банковской деятельности и (или) прекращения лицензии на осуществление профессиональной и биржевой деятельности по ценным бумагам за совершение нарушения, – в течение трех лет с даты таких прекращения государственной аккредитации, отзыва специального разрешения (лицензии), прекращения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в </w:t>
      </w:r>
      <w:hyperlink r:id="rId469" w:anchor="&amp;Article=12" w:history="1">
        <w:r w:rsidRPr="00CA57F7">
          <w:rPr>
            <w:rFonts w:ascii="Times New Roman" w:eastAsia="Times New Roman" w:hAnsi="Times New Roman"/>
            <w:color w:val="154C94"/>
            <w:sz w:val="24"/>
            <w:szCs w:val="24"/>
            <w:u w:val="single"/>
            <w:lang w:eastAsia="ru-RU"/>
          </w:rPr>
          <w:t>статье 12</w:t>
        </w:r>
      </w:hyperlink>
      <w:r w:rsidRPr="00CA57F7">
        <w:rPr>
          <w:rFonts w:ascii="Times New Roman" w:eastAsia="Times New Roman" w:hAnsi="Times New Roman"/>
          <w:sz w:val="24"/>
          <w:szCs w:val="24"/>
          <w:lang w:eastAsia="ru-RU"/>
        </w:rPr>
        <w:t>:</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из </w:t>
      </w:r>
      <w:hyperlink r:id="rId470" w:anchor="&amp;Article=12&amp;Point=3" w:history="1">
        <w:r w:rsidRPr="00CA57F7">
          <w:rPr>
            <w:rFonts w:ascii="Times New Roman" w:eastAsia="Times New Roman" w:hAnsi="Times New Roman"/>
            <w:color w:val="154C94"/>
            <w:sz w:val="24"/>
            <w:szCs w:val="24"/>
            <w:u w:val="single"/>
            <w:lang w:eastAsia="ru-RU"/>
          </w:rPr>
          <w:t>пунктов 3</w:t>
        </w:r>
      </w:hyperlink>
      <w:r w:rsidRPr="00CA57F7">
        <w:rPr>
          <w:rFonts w:ascii="Times New Roman" w:eastAsia="Times New Roman" w:hAnsi="Times New Roman"/>
          <w:sz w:val="24"/>
          <w:szCs w:val="24"/>
          <w:lang w:eastAsia="ru-RU"/>
        </w:rPr>
        <w:t xml:space="preserve"> и </w:t>
      </w:r>
      <w:hyperlink r:id="rId471" w:anchor="&amp;Article=12&amp;Point=4" w:history="1">
        <w:r w:rsidRPr="00CA57F7">
          <w:rPr>
            <w:rFonts w:ascii="Times New Roman" w:eastAsia="Times New Roman" w:hAnsi="Times New Roman"/>
            <w:color w:val="154C94"/>
            <w:sz w:val="24"/>
            <w:szCs w:val="24"/>
            <w:u w:val="single"/>
            <w:lang w:eastAsia="ru-RU"/>
          </w:rPr>
          <w:t>4</w:t>
        </w:r>
      </w:hyperlink>
      <w:r w:rsidRPr="00CA57F7">
        <w:rPr>
          <w:rFonts w:ascii="Times New Roman" w:eastAsia="Times New Roman" w:hAnsi="Times New Roman"/>
          <w:sz w:val="24"/>
          <w:szCs w:val="24"/>
          <w:lang w:eastAsia="ru-RU"/>
        </w:rPr>
        <w:t xml:space="preserve"> слова «Республики Беларусь» исключить;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в части третьей </w:t>
      </w:r>
      <w:hyperlink r:id="rId472" w:anchor="&amp;Article=12&amp;Point=5" w:history="1">
        <w:r w:rsidRPr="00CA57F7">
          <w:rPr>
            <w:rFonts w:ascii="Times New Roman" w:eastAsia="Times New Roman" w:hAnsi="Times New Roman"/>
            <w:color w:val="154C94"/>
            <w:sz w:val="24"/>
            <w:szCs w:val="24"/>
            <w:u w:val="single"/>
            <w:lang w:eastAsia="ru-RU"/>
          </w:rPr>
          <w:t>пункта 5</w:t>
        </w:r>
      </w:hyperlink>
      <w:r w:rsidRPr="00CA57F7">
        <w:rPr>
          <w:rFonts w:ascii="Times New Roman" w:eastAsia="Times New Roman" w:hAnsi="Times New Roman"/>
          <w:sz w:val="24"/>
          <w:szCs w:val="24"/>
          <w:lang w:eastAsia="ru-RU"/>
        </w:rPr>
        <w:t xml:space="preserve"> слова «специальных разрешений (лицензий) на осуществление банковской деятельности,» заменить словами «специального </w:t>
      </w:r>
      <w:r w:rsidRPr="00CA57F7">
        <w:rPr>
          <w:rFonts w:ascii="Times New Roman" w:eastAsia="Times New Roman" w:hAnsi="Times New Roman"/>
          <w:sz w:val="24"/>
          <w:szCs w:val="24"/>
          <w:lang w:eastAsia="ru-RU"/>
        </w:rPr>
        <w:lastRenderedPageBreak/>
        <w:t>разрешения (лицензии) на осуществление банковской деятельности, лицензии на осуществление»;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в </w:t>
      </w:r>
      <w:hyperlink r:id="rId473" w:anchor="&amp;Article=15&amp;Point=1" w:history="1">
        <w:r w:rsidRPr="00CA57F7">
          <w:rPr>
            <w:rFonts w:ascii="Times New Roman" w:eastAsia="Times New Roman" w:hAnsi="Times New Roman"/>
            <w:color w:val="154C94"/>
            <w:sz w:val="24"/>
            <w:szCs w:val="24"/>
            <w:u w:val="single"/>
            <w:lang w:eastAsia="ru-RU"/>
          </w:rPr>
          <w:t>пункте 1</w:t>
        </w:r>
      </w:hyperlink>
      <w:r w:rsidRPr="00CA57F7">
        <w:rPr>
          <w:rFonts w:ascii="Times New Roman" w:eastAsia="Times New Roman" w:hAnsi="Times New Roman"/>
          <w:sz w:val="24"/>
          <w:szCs w:val="24"/>
          <w:lang w:eastAsia="ru-RU"/>
        </w:rPr>
        <w:t xml:space="preserve"> статьи 15 слова «года «О хозяйственных обществах» (Ведамасці Вярхоўнага Савета Рэспублікі Беларусь, 1992 г., № 35, ст. 552; Национальный реестр правовых актов Республики Беларусь, 2006 г., № 18, 2/1197)» заменить словами «г. № 2020-XII «О хозяйственных обществах»;</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в </w:t>
      </w:r>
      <w:hyperlink r:id="rId474" w:anchor="&amp;Article=23&amp;Point=2" w:history="1">
        <w:r w:rsidRPr="00CA57F7">
          <w:rPr>
            <w:rFonts w:ascii="Times New Roman" w:eastAsia="Times New Roman" w:hAnsi="Times New Roman"/>
            <w:color w:val="154C94"/>
            <w:sz w:val="24"/>
            <w:szCs w:val="24"/>
            <w:u w:val="single"/>
            <w:lang w:eastAsia="ru-RU"/>
          </w:rPr>
          <w:t>пункте 2</w:t>
        </w:r>
      </w:hyperlink>
      <w:r w:rsidRPr="00CA57F7">
        <w:rPr>
          <w:rFonts w:ascii="Times New Roman" w:eastAsia="Times New Roman" w:hAnsi="Times New Roman"/>
          <w:sz w:val="24"/>
          <w:szCs w:val="24"/>
          <w:lang w:eastAsia="ru-RU"/>
        </w:rPr>
        <w:t xml:space="preserve"> статьи 23:</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в части второй слова «специальных разрешений (лицензий) на осуществление банковской деятельности,» заменить словами «специального разрешения (лицензии) на осуществление банковской деятельности, лицензии на осуществление»;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из части третьей слова «Республики Беларусь» исключить;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в </w:t>
      </w:r>
      <w:hyperlink r:id="rId475" w:anchor="&amp;Article=25" w:history="1">
        <w:r w:rsidRPr="00CA57F7">
          <w:rPr>
            <w:rFonts w:ascii="Times New Roman" w:eastAsia="Times New Roman" w:hAnsi="Times New Roman"/>
            <w:color w:val="154C94"/>
            <w:sz w:val="24"/>
            <w:szCs w:val="24"/>
            <w:u w:val="single"/>
            <w:lang w:eastAsia="ru-RU"/>
          </w:rPr>
          <w:t>статье 25</w:t>
        </w:r>
      </w:hyperlink>
      <w:r w:rsidRPr="00CA57F7">
        <w:rPr>
          <w:rFonts w:ascii="Times New Roman" w:eastAsia="Times New Roman" w:hAnsi="Times New Roman"/>
          <w:sz w:val="24"/>
          <w:szCs w:val="24"/>
          <w:lang w:eastAsia="ru-RU"/>
        </w:rPr>
        <w:t>:</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из абзаца третьего </w:t>
      </w:r>
      <w:hyperlink r:id="rId476" w:anchor="&amp;Article=25&amp;Point=3" w:history="1">
        <w:r w:rsidRPr="00CA57F7">
          <w:rPr>
            <w:rFonts w:ascii="Times New Roman" w:eastAsia="Times New Roman" w:hAnsi="Times New Roman"/>
            <w:color w:val="154C94"/>
            <w:sz w:val="24"/>
            <w:szCs w:val="24"/>
            <w:u w:val="single"/>
            <w:lang w:eastAsia="ru-RU"/>
          </w:rPr>
          <w:t>пункта 3</w:t>
        </w:r>
      </w:hyperlink>
      <w:r w:rsidRPr="00CA57F7">
        <w:rPr>
          <w:rFonts w:ascii="Times New Roman" w:eastAsia="Times New Roman" w:hAnsi="Times New Roman"/>
          <w:sz w:val="24"/>
          <w:szCs w:val="24"/>
          <w:lang w:eastAsia="ru-RU"/>
        </w:rPr>
        <w:t xml:space="preserve"> слова «Республики Беларусь» исключить;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в </w:t>
      </w:r>
      <w:hyperlink r:id="rId477" w:anchor="&amp;Article=25&amp;Point=5" w:history="1">
        <w:r w:rsidRPr="00CA57F7">
          <w:rPr>
            <w:rFonts w:ascii="Times New Roman" w:eastAsia="Times New Roman" w:hAnsi="Times New Roman"/>
            <w:color w:val="154C94"/>
            <w:sz w:val="24"/>
            <w:szCs w:val="24"/>
            <w:u w:val="single"/>
            <w:lang w:eastAsia="ru-RU"/>
          </w:rPr>
          <w:t>пункте 5</w:t>
        </w:r>
      </w:hyperlink>
      <w:r w:rsidRPr="00CA57F7">
        <w:rPr>
          <w:rFonts w:ascii="Times New Roman" w:eastAsia="Times New Roman" w:hAnsi="Times New Roman"/>
          <w:sz w:val="24"/>
          <w:szCs w:val="24"/>
          <w:lang w:eastAsia="ru-RU"/>
        </w:rPr>
        <w:t xml:space="preserve"> слова «информационном ресурсе рынка ценных бумаг» заменить словами «портале финансового рынка»;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в </w:t>
      </w:r>
      <w:hyperlink r:id="rId478" w:anchor="&amp;Article=34&amp;Point=7" w:history="1">
        <w:r w:rsidRPr="00CA57F7">
          <w:rPr>
            <w:rFonts w:ascii="Times New Roman" w:eastAsia="Times New Roman" w:hAnsi="Times New Roman"/>
            <w:color w:val="154C94"/>
            <w:sz w:val="24"/>
            <w:szCs w:val="24"/>
            <w:u w:val="single"/>
            <w:lang w:eastAsia="ru-RU"/>
          </w:rPr>
          <w:t>пунктах 7</w:t>
        </w:r>
      </w:hyperlink>
      <w:r w:rsidRPr="00CA57F7">
        <w:rPr>
          <w:rFonts w:ascii="Times New Roman" w:eastAsia="Times New Roman" w:hAnsi="Times New Roman"/>
          <w:sz w:val="24"/>
          <w:szCs w:val="24"/>
          <w:lang w:eastAsia="ru-RU"/>
        </w:rPr>
        <w:t xml:space="preserve"> и </w:t>
      </w:r>
      <w:hyperlink r:id="rId479" w:anchor="&amp;Article=34&amp;Point=9" w:history="1">
        <w:r w:rsidRPr="00CA57F7">
          <w:rPr>
            <w:rFonts w:ascii="Times New Roman" w:eastAsia="Times New Roman" w:hAnsi="Times New Roman"/>
            <w:color w:val="154C94"/>
            <w:sz w:val="24"/>
            <w:szCs w:val="24"/>
            <w:u w:val="single"/>
            <w:lang w:eastAsia="ru-RU"/>
          </w:rPr>
          <w:t>9</w:t>
        </w:r>
      </w:hyperlink>
      <w:r w:rsidRPr="00CA57F7">
        <w:rPr>
          <w:rFonts w:ascii="Times New Roman" w:eastAsia="Times New Roman" w:hAnsi="Times New Roman"/>
          <w:sz w:val="24"/>
          <w:szCs w:val="24"/>
          <w:lang w:eastAsia="ru-RU"/>
        </w:rPr>
        <w:t xml:space="preserve"> статьи 34 слова «информационном ресурсе рынка ценных бумаг» заменить словами «портале финансового рынка»;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в </w:t>
      </w:r>
      <w:hyperlink r:id="rId480" w:anchor="&amp;Article=38" w:history="1">
        <w:r w:rsidRPr="00CA57F7">
          <w:rPr>
            <w:rFonts w:ascii="Times New Roman" w:eastAsia="Times New Roman" w:hAnsi="Times New Roman"/>
            <w:color w:val="154C94"/>
            <w:sz w:val="24"/>
            <w:szCs w:val="24"/>
            <w:u w:val="single"/>
            <w:lang w:eastAsia="ru-RU"/>
          </w:rPr>
          <w:t>статье 38</w:t>
        </w:r>
      </w:hyperlink>
      <w:r w:rsidRPr="00CA57F7">
        <w:rPr>
          <w:rFonts w:ascii="Times New Roman" w:eastAsia="Times New Roman" w:hAnsi="Times New Roman"/>
          <w:sz w:val="24"/>
          <w:szCs w:val="24"/>
          <w:lang w:eastAsia="ru-RU"/>
        </w:rPr>
        <w:t>:</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в </w:t>
      </w:r>
      <w:hyperlink r:id="rId481" w:anchor="&amp;Article=38&amp;Point=2" w:history="1">
        <w:r w:rsidRPr="00CA57F7">
          <w:rPr>
            <w:rFonts w:ascii="Times New Roman" w:eastAsia="Times New Roman" w:hAnsi="Times New Roman"/>
            <w:color w:val="154C94"/>
            <w:sz w:val="24"/>
            <w:szCs w:val="24"/>
            <w:u w:val="single"/>
            <w:lang w:eastAsia="ru-RU"/>
          </w:rPr>
          <w:t>пункте 2</w:t>
        </w:r>
      </w:hyperlink>
      <w:r w:rsidRPr="00CA57F7">
        <w:rPr>
          <w:rFonts w:ascii="Times New Roman" w:eastAsia="Times New Roman" w:hAnsi="Times New Roman"/>
          <w:sz w:val="24"/>
          <w:szCs w:val="24"/>
          <w:lang w:eastAsia="ru-RU"/>
        </w:rPr>
        <w:t xml:space="preserve"> слова «и небанковских кредитно-финансовых организаций» заменить словами «, небанковских кредитно-финансовых организаций и открытого акционерного общества «Банк развития Республики Беларусь»;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из </w:t>
      </w:r>
      <w:hyperlink r:id="rId482" w:anchor="&amp;Article=38&amp;Point=7" w:history="1">
        <w:r w:rsidRPr="00CA57F7">
          <w:rPr>
            <w:rFonts w:ascii="Times New Roman" w:eastAsia="Times New Roman" w:hAnsi="Times New Roman"/>
            <w:color w:val="154C94"/>
            <w:sz w:val="24"/>
            <w:szCs w:val="24"/>
            <w:u w:val="single"/>
            <w:lang w:eastAsia="ru-RU"/>
          </w:rPr>
          <w:t>пункта 7</w:t>
        </w:r>
      </w:hyperlink>
      <w:r w:rsidRPr="00CA57F7">
        <w:rPr>
          <w:rFonts w:ascii="Times New Roman" w:eastAsia="Times New Roman" w:hAnsi="Times New Roman"/>
          <w:sz w:val="24"/>
          <w:szCs w:val="24"/>
          <w:lang w:eastAsia="ru-RU"/>
        </w:rPr>
        <w:t xml:space="preserve"> слова «Республики Беларусь» исключить;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в </w:t>
      </w:r>
      <w:hyperlink r:id="rId483" w:anchor="&amp;Article=45" w:history="1">
        <w:r w:rsidRPr="00CA57F7">
          <w:rPr>
            <w:rFonts w:ascii="Times New Roman" w:eastAsia="Times New Roman" w:hAnsi="Times New Roman"/>
            <w:color w:val="154C94"/>
            <w:sz w:val="24"/>
            <w:szCs w:val="24"/>
            <w:u w:val="single"/>
            <w:lang w:eastAsia="ru-RU"/>
          </w:rPr>
          <w:t>статье 45</w:t>
        </w:r>
      </w:hyperlink>
      <w:r w:rsidRPr="00CA57F7">
        <w:rPr>
          <w:rFonts w:ascii="Times New Roman" w:eastAsia="Times New Roman" w:hAnsi="Times New Roman"/>
          <w:sz w:val="24"/>
          <w:szCs w:val="24"/>
          <w:lang w:eastAsia="ru-RU"/>
        </w:rPr>
        <w:t>:</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в </w:t>
      </w:r>
      <w:hyperlink r:id="rId484" w:anchor="&amp;Article=45&amp;Point=2" w:history="1">
        <w:r w:rsidRPr="00CA57F7">
          <w:rPr>
            <w:rFonts w:ascii="Times New Roman" w:eastAsia="Times New Roman" w:hAnsi="Times New Roman"/>
            <w:color w:val="154C94"/>
            <w:sz w:val="24"/>
            <w:szCs w:val="24"/>
            <w:u w:val="single"/>
            <w:lang w:eastAsia="ru-RU"/>
          </w:rPr>
          <w:t>пункте 2</w:t>
        </w:r>
      </w:hyperlink>
      <w:r w:rsidRPr="00CA57F7">
        <w:rPr>
          <w:rFonts w:ascii="Times New Roman" w:eastAsia="Times New Roman" w:hAnsi="Times New Roman"/>
          <w:sz w:val="24"/>
          <w:szCs w:val="24"/>
          <w:lang w:eastAsia="ru-RU"/>
        </w:rPr>
        <w:t xml:space="preserve"> слова «и небанковских кредитно-финансовых организаций» заменить словами «, небанковских кредитно-финансовых организаций и республиканского унитарного предприятия «Республиканский центральный депозитарий ценных бумаг»;</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из </w:t>
      </w:r>
      <w:hyperlink r:id="rId485" w:anchor="&amp;Article=45&amp;Point=6" w:history="1">
        <w:r w:rsidRPr="00CA57F7">
          <w:rPr>
            <w:rFonts w:ascii="Times New Roman" w:eastAsia="Times New Roman" w:hAnsi="Times New Roman"/>
            <w:color w:val="154C94"/>
            <w:sz w:val="24"/>
            <w:szCs w:val="24"/>
            <w:u w:val="single"/>
            <w:lang w:eastAsia="ru-RU"/>
          </w:rPr>
          <w:t>пункта 6</w:t>
        </w:r>
      </w:hyperlink>
      <w:r w:rsidRPr="00CA57F7">
        <w:rPr>
          <w:rFonts w:ascii="Times New Roman" w:eastAsia="Times New Roman" w:hAnsi="Times New Roman"/>
          <w:sz w:val="24"/>
          <w:szCs w:val="24"/>
          <w:lang w:eastAsia="ru-RU"/>
        </w:rPr>
        <w:t xml:space="preserve"> слова «Республики Беларусь» исключить;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в </w:t>
      </w:r>
      <w:hyperlink r:id="rId486" w:anchor="&amp;Article=48" w:history="1">
        <w:r w:rsidRPr="00CA57F7">
          <w:rPr>
            <w:rFonts w:ascii="Times New Roman" w:eastAsia="Times New Roman" w:hAnsi="Times New Roman"/>
            <w:color w:val="154C94"/>
            <w:sz w:val="24"/>
            <w:szCs w:val="24"/>
            <w:u w:val="single"/>
            <w:lang w:eastAsia="ru-RU"/>
          </w:rPr>
          <w:t>статье 48</w:t>
        </w:r>
      </w:hyperlink>
      <w:r w:rsidRPr="00CA57F7">
        <w:rPr>
          <w:rFonts w:ascii="Times New Roman" w:eastAsia="Times New Roman" w:hAnsi="Times New Roman"/>
          <w:sz w:val="24"/>
          <w:szCs w:val="24"/>
          <w:lang w:eastAsia="ru-RU"/>
        </w:rPr>
        <w:t>:</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в части первой </w:t>
      </w:r>
      <w:hyperlink r:id="rId487" w:anchor="&amp;Article=48&amp;Point=1" w:history="1">
        <w:r w:rsidRPr="00CA57F7">
          <w:rPr>
            <w:rFonts w:ascii="Times New Roman" w:eastAsia="Times New Roman" w:hAnsi="Times New Roman"/>
            <w:color w:val="154C94"/>
            <w:sz w:val="24"/>
            <w:szCs w:val="24"/>
            <w:u w:val="single"/>
            <w:lang w:eastAsia="ru-RU"/>
          </w:rPr>
          <w:t>пункта 1</w:t>
        </w:r>
      </w:hyperlink>
      <w:r w:rsidRPr="00CA57F7">
        <w:rPr>
          <w:rFonts w:ascii="Times New Roman" w:eastAsia="Times New Roman" w:hAnsi="Times New Roman"/>
          <w:sz w:val="24"/>
          <w:szCs w:val="24"/>
          <w:lang w:eastAsia="ru-RU"/>
        </w:rPr>
        <w:t xml:space="preserve"> слова «информационном ресурсе рынка ценных бумаг» заменить словами «портале финансового рынка»;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из </w:t>
      </w:r>
      <w:hyperlink r:id="rId488" w:anchor="&amp;Article=48&amp;Point=2" w:history="1">
        <w:r w:rsidRPr="00CA57F7">
          <w:rPr>
            <w:rFonts w:ascii="Times New Roman" w:eastAsia="Times New Roman" w:hAnsi="Times New Roman"/>
            <w:color w:val="154C94"/>
            <w:sz w:val="24"/>
            <w:szCs w:val="24"/>
            <w:u w:val="single"/>
            <w:lang w:eastAsia="ru-RU"/>
          </w:rPr>
          <w:t>пункта 2</w:t>
        </w:r>
      </w:hyperlink>
      <w:r w:rsidRPr="00CA57F7">
        <w:rPr>
          <w:rFonts w:ascii="Times New Roman" w:eastAsia="Times New Roman" w:hAnsi="Times New Roman"/>
          <w:sz w:val="24"/>
          <w:szCs w:val="24"/>
          <w:lang w:eastAsia="ru-RU"/>
        </w:rPr>
        <w:t xml:space="preserve"> и части первой </w:t>
      </w:r>
      <w:hyperlink r:id="rId489" w:anchor="&amp;Article=48&amp;Point=4" w:history="1">
        <w:r w:rsidRPr="00CA57F7">
          <w:rPr>
            <w:rFonts w:ascii="Times New Roman" w:eastAsia="Times New Roman" w:hAnsi="Times New Roman"/>
            <w:color w:val="154C94"/>
            <w:sz w:val="24"/>
            <w:szCs w:val="24"/>
            <w:u w:val="single"/>
            <w:lang w:eastAsia="ru-RU"/>
          </w:rPr>
          <w:t>пункта 4</w:t>
        </w:r>
      </w:hyperlink>
      <w:r w:rsidRPr="00CA57F7">
        <w:rPr>
          <w:rFonts w:ascii="Times New Roman" w:eastAsia="Times New Roman" w:hAnsi="Times New Roman"/>
          <w:sz w:val="24"/>
          <w:szCs w:val="24"/>
          <w:lang w:eastAsia="ru-RU"/>
        </w:rPr>
        <w:t xml:space="preserve"> слова «Республики Беларусь» исключить;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в </w:t>
      </w:r>
      <w:hyperlink r:id="rId490" w:anchor="&amp;Article=49" w:history="1">
        <w:r w:rsidRPr="00CA57F7">
          <w:rPr>
            <w:rFonts w:ascii="Times New Roman" w:eastAsia="Times New Roman" w:hAnsi="Times New Roman"/>
            <w:color w:val="154C94"/>
            <w:sz w:val="24"/>
            <w:szCs w:val="24"/>
            <w:u w:val="single"/>
            <w:lang w:eastAsia="ru-RU"/>
          </w:rPr>
          <w:t>статье 49</w:t>
        </w:r>
      </w:hyperlink>
      <w:r w:rsidRPr="00CA57F7">
        <w:rPr>
          <w:rFonts w:ascii="Times New Roman" w:eastAsia="Times New Roman" w:hAnsi="Times New Roman"/>
          <w:sz w:val="24"/>
          <w:szCs w:val="24"/>
          <w:lang w:eastAsia="ru-RU"/>
        </w:rPr>
        <w:t>:</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в абзаце третьем </w:t>
      </w:r>
      <w:hyperlink r:id="rId491" w:anchor="&amp;Article=49&amp;Point=1" w:history="1">
        <w:r w:rsidRPr="00CA57F7">
          <w:rPr>
            <w:rFonts w:ascii="Times New Roman" w:eastAsia="Times New Roman" w:hAnsi="Times New Roman"/>
            <w:color w:val="154C94"/>
            <w:sz w:val="24"/>
            <w:szCs w:val="24"/>
            <w:u w:val="single"/>
            <w:lang w:eastAsia="ru-RU"/>
          </w:rPr>
          <w:t>пункта 1</w:t>
        </w:r>
      </w:hyperlink>
      <w:r w:rsidRPr="00CA57F7">
        <w:rPr>
          <w:rFonts w:ascii="Times New Roman" w:eastAsia="Times New Roman" w:hAnsi="Times New Roman"/>
          <w:sz w:val="24"/>
          <w:szCs w:val="24"/>
          <w:lang w:eastAsia="ru-RU"/>
        </w:rPr>
        <w:t xml:space="preserve"> слова «реквизиты их свидетельств» заменить словом «сведения»;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в </w:t>
      </w:r>
      <w:hyperlink r:id="rId492" w:anchor="&amp;Article=49&amp;Point=2" w:history="1">
        <w:r w:rsidRPr="00CA57F7">
          <w:rPr>
            <w:rFonts w:ascii="Times New Roman" w:eastAsia="Times New Roman" w:hAnsi="Times New Roman"/>
            <w:color w:val="154C94"/>
            <w:sz w:val="24"/>
            <w:szCs w:val="24"/>
            <w:u w:val="single"/>
            <w:lang w:eastAsia="ru-RU"/>
          </w:rPr>
          <w:t>пункте 2</w:t>
        </w:r>
      </w:hyperlink>
      <w:r w:rsidRPr="00CA57F7">
        <w:rPr>
          <w:rFonts w:ascii="Times New Roman" w:eastAsia="Times New Roman" w:hAnsi="Times New Roman"/>
          <w:sz w:val="24"/>
          <w:szCs w:val="24"/>
          <w:lang w:eastAsia="ru-RU"/>
        </w:rPr>
        <w:t>:</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абзац третий изложить в следующей редакции: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«разработать, утвердить и раскрыть:»;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дополнить пункт абзацами следующего содержания: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«трехлетний бизнес-план, содержащий информацию о направлениях деятельности и перспективах развития инвестиционного фонда, в том числе детальный риск-анализ, включающий описание того, как будут минимизированы риски (ликвидности, операционные, маркетинговые, кредитные, рыночные, репутационные);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систему управления рисками ликвидности с учетом нормальных и стрессовых рыночных условий.».</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314. Утратила силу.</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315. Переходные положения</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1. До приведения актов законодательства в соответствие с настоящим Законом они применяются в той части, в которой не противоречат настоящему Закону, если иное не установлено </w:t>
      </w:r>
      <w:hyperlink r:id="rId493" w:history="1">
        <w:r w:rsidRPr="00CA57F7">
          <w:rPr>
            <w:rFonts w:ascii="Times New Roman" w:eastAsia="Times New Roman" w:hAnsi="Times New Roman"/>
            <w:color w:val="154C94"/>
            <w:sz w:val="24"/>
            <w:szCs w:val="24"/>
            <w:u w:val="single"/>
            <w:lang w:eastAsia="ru-RU"/>
          </w:rPr>
          <w:t>Конституцией</w:t>
        </w:r>
      </w:hyperlink>
      <w:r w:rsidRPr="00CA57F7">
        <w:rPr>
          <w:rFonts w:ascii="Times New Roman" w:eastAsia="Times New Roman" w:hAnsi="Times New Roman"/>
          <w:sz w:val="24"/>
          <w:szCs w:val="24"/>
          <w:lang w:eastAsia="ru-RU"/>
        </w:rPr>
        <w:t xml:space="preserve"> Республики Беларусь.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lastRenderedPageBreak/>
        <w:t xml:space="preserve">2. Юридические лица и индивидуальные предприниматели, имеющие на 1 января 2023 г. специальное разрешение (лицензию) на осуществление деятельности, связанной с трудоустройством за пределами Республики Беларусь, обязаны до 1 января 2024 г. обеспечить соблюдение долицензионных требований, предусмотренных </w:t>
      </w:r>
      <w:hyperlink r:id="rId494" w:anchor="&amp;Article=186" w:history="1">
        <w:r w:rsidRPr="00CA57F7">
          <w:rPr>
            <w:rFonts w:ascii="Times New Roman" w:eastAsia="Times New Roman" w:hAnsi="Times New Roman"/>
            <w:color w:val="154C94"/>
            <w:sz w:val="24"/>
            <w:szCs w:val="24"/>
            <w:u w:val="single"/>
            <w:lang w:eastAsia="ru-RU"/>
          </w:rPr>
          <w:t>статьей 186</w:t>
        </w:r>
      </w:hyperlink>
      <w:r w:rsidRPr="00CA57F7">
        <w:rPr>
          <w:rFonts w:ascii="Times New Roman" w:eastAsia="Times New Roman" w:hAnsi="Times New Roman"/>
          <w:sz w:val="24"/>
          <w:szCs w:val="24"/>
          <w:lang w:eastAsia="ru-RU"/>
        </w:rPr>
        <w:t xml:space="preserve"> настоящего Закона, а также лицензионных требований, предусмотренных абзацем третьим </w:t>
      </w:r>
      <w:hyperlink r:id="rId495" w:anchor="&amp;Article=187" w:history="1">
        <w:r w:rsidRPr="00CA57F7">
          <w:rPr>
            <w:rFonts w:ascii="Times New Roman" w:eastAsia="Times New Roman" w:hAnsi="Times New Roman"/>
            <w:color w:val="154C94"/>
            <w:sz w:val="24"/>
            <w:szCs w:val="24"/>
            <w:u w:val="single"/>
            <w:lang w:eastAsia="ru-RU"/>
          </w:rPr>
          <w:t>статьи 187</w:t>
        </w:r>
      </w:hyperlink>
      <w:r w:rsidRPr="00CA57F7">
        <w:rPr>
          <w:rFonts w:ascii="Times New Roman" w:eastAsia="Times New Roman" w:hAnsi="Times New Roman"/>
          <w:sz w:val="24"/>
          <w:szCs w:val="24"/>
          <w:lang w:eastAsia="ru-RU"/>
        </w:rPr>
        <w:t xml:space="preserve"> настоящего Закона, и до 1 февраля 2024 г. представить информацию об обеспечении соблюдения лицензионных требований в Министерство внутренних дел.</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3. Юридические лица, имеющие на 1 января 2023 г. специальное разрешение (лицензию) на деятельность по заготовке (закупке) лома и отходов черных и цветных металлов, вправе осуществлять деятельность по заготовке (закупке) у юридических и физических лиц, в том числе индивидуальных предпринимателей, лома и отходов черных и цветных металлов и их первичной переработке и заготовке (закупке) бытового лома черных и цветных металлов у физических лиц без изменения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4. Юридические лица, индивидуальные предприниматели, имеющие на 1 января 2023 г. специальное разрешение (лицензию) на осуществление деятельности по оказанию юридических услуг с указанием составляющей лицензируемую деятельность услуги «юридические услуги», обязаны до 1 июля 2023 г. обеспечить соблюдение лицензионных требований, предусмотренных настоящим Законом, и до 1 августа 2023 г. представить информацию об обеспечении соблюдения лицензионных требований в Министерство юстиции.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В случае несоблюдения обязанностей, предусмотренных частью первой настоящего пункта, действие специального разрешения (лицензии) прекращается по решению Министерства юстиции в соответствии с требованиями, предусмотренными настоящим Законом.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5. Юридические лица, индивидуальные предприниматели, оказывающие на 1 января 2023 г. услуги, составляющие лицензируемую розничную торговлю алкогольными напитками, табачными изделиями, нетабачными никотиносодержащими изделиями, жидкостями для электронных систем курения, не подлежащие лицензированию в соответствии с актами законодательства до 1 января 2023 г. и подлежащие лицензированию согласно настоящему Закону, вправе до 1 июля 2023 г. оказывать эти услуги без лицензии. При намерении в дальнейшем оказывать данные услуги они должны, если иное не установлено частью второй настоящего пункта, получить лицензию на осуществление розничной торговли алкогольными напитками, табачными изделиями, нетабачными никотиносодержащими изделиями, жидкостями для электронных систем курения в соответствии с настоящим Законом.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Юридические лица, индивидуальные предприниматели, имеющие на 1 января 2023 г. специальное разрешение (лицензию) на осуществление розничной торговли алкогольными напитками и (или) табачными изделиями с указанием составляющей лицензируемую деятельность услуги «розничная торговля табачными изделиями», оказывающие на 1 января 2023 г. услуги, составляющие лицензируемую розничную торговлю алкогольными напитками, табачными изделиями, нетабачными никотиносодержащими изделиями, жидкостями для электронных систем курения, не подлежащие лицензированию в соответствии с актами законодательства до 1 января 2023 г. и подлежащие лицензированию согласно настоящему Закону, вправе продолжить оказывать эти услуги при условии направления в лицензирующий орган до 1 июля 2023 г. уведомления об оказании таких услуг по форме, определяемой Министерством антимонопольного регулирования и торговли.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xml:space="preserve">Включение в ЕРЛ сведений об изменении перечня услуг, составляющих лицензируемую розничную торговлю алкогольными напитками, табачными изделиями, нетабачными никотиносодержащими изделиями, жидкостями для электронных систем курения, в соответствии с частью второй настоящего пункта обеспечивается лицензирующим органом в течение трех рабочих дней после получения уведомления, </w:t>
      </w:r>
      <w:r w:rsidRPr="00CA57F7">
        <w:rPr>
          <w:rFonts w:ascii="Times New Roman" w:eastAsia="Times New Roman" w:hAnsi="Times New Roman"/>
          <w:sz w:val="24"/>
          <w:szCs w:val="24"/>
          <w:lang w:eastAsia="ru-RU"/>
        </w:rPr>
        <w:lastRenderedPageBreak/>
        <w:t>указанного в части второй настоящего пункта, без принятия этим органом решения об изменении лицензии.</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6. Направление соискателями лицензии, лицензиатами заявлений, уведомлений, прилагаемых к ним документов (сведений) в электронной форме через единый портал электронных услуг, лицензирующими органами уведомлений о принятых решениях, предписаний этих органов по вопросам лицензирования в электронной форме через единый портал электронных услуг осуществляется с 1 июля 2025 г.</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7. Направление соискателями лицензии, лицензиатами заявлений, уведомлений, прилагаемых к ним документов (сведений) в электронной форме, лицензирующими органами уведомлений о принятых решениях, предписаний этих органов по вопросам лицензирования в электронной форме до 1 января 2025 г. может осуществляться с использованием национальной почтовой электронной системы, электронной почты, а при наличии технической возможности с использованием системы межведомственного электронного документооборота государственных органов Республики Беларусь, единого портала электронных услуг, иных информационных систем (ресурсов), определенных Советом Министров Республики Беларусь.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8. Действие согласий на осуществление операций с ценными бумагами, выданных Национальным банком банкам и небанковским кредитно-финансовым организациям до 1 января 2023 г., прекращается с 1 января 2023 г.</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316. Меры по реализации положений настоящего Закона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Совету Министров Республики Беларусь до 1 января 2023 г.:</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обеспечить приведение актов законодательства в соответствие с настоящим Законом;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принять иные меры по реализации положений настоящего Закона.</w:t>
      </w:r>
    </w:p>
    <w:p w:rsidR="00CA57F7" w:rsidRPr="00CA57F7" w:rsidRDefault="00CA57F7" w:rsidP="00CA57F7">
      <w:pPr>
        <w:spacing w:before="240" w:after="240" w:line="240" w:lineRule="auto"/>
        <w:ind w:left="1922" w:hanging="1355"/>
        <w:rPr>
          <w:rFonts w:ascii="Times New Roman" w:eastAsia="Times New Roman" w:hAnsi="Times New Roman"/>
          <w:b/>
          <w:bCs/>
          <w:sz w:val="24"/>
          <w:szCs w:val="24"/>
          <w:lang w:eastAsia="ru-RU"/>
        </w:rPr>
      </w:pPr>
      <w:r w:rsidRPr="00CA57F7">
        <w:rPr>
          <w:rFonts w:ascii="Times New Roman" w:eastAsia="Times New Roman" w:hAnsi="Times New Roman"/>
          <w:b/>
          <w:bCs/>
          <w:sz w:val="24"/>
          <w:szCs w:val="24"/>
          <w:lang w:eastAsia="ru-RU"/>
        </w:rPr>
        <w:t>Статья 317. Вступление в силу настоящего Закона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Настоящий Закон вступает в силу в следующем порядке:</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hyperlink r:id="rId496" w:anchor="&amp;Article=1" w:history="1">
        <w:r w:rsidRPr="00CA57F7">
          <w:rPr>
            <w:rFonts w:ascii="Times New Roman" w:eastAsia="Times New Roman" w:hAnsi="Times New Roman"/>
            <w:color w:val="154C94"/>
            <w:sz w:val="24"/>
            <w:szCs w:val="24"/>
            <w:u w:val="single"/>
            <w:lang w:eastAsia="ru-RU"/>
          </w:rPr>
          <w:t>статьи 1–313</w:t>
        </w:r>
      </w:hyperlink>
      <w:r w:rsidRPr="00CA57F7">
        <w:rPr>
          <w:rFonts w:ascii="Times New Roman" w:eastAsia="Times New Roman" w:hAnsi="Times New Roman"/>
          <w:sz w:val="24"/>
          <w:szCs w:val="24"/>
          <w:lang w:eastAsia="ru-RU"/>
        </w:rPr>
        <w:t xml:space="preserve"> и </w:t>
      </w:r>
      <w:hyperlink r:id="rId497" w:anchor="&amp;Article=315" w:history="1">
        <w:r w:rsidRPr="00CA57F7">
          <w:rPr>
            <w:rFonts w:ascii="Times New Roman" w:eastAsia="Times New Roman" w:hAnsi="Times New Roman"/>
            <w:color w:val="154C94"/>
            <w:sz w:val="24"/>
            <w:szCs w:val="24"/>
            <w:u w:val="single"/>
            <w:lang w:eastAsia="ru-RU"/>
          </w:rPr>
          <w:t>315</w:t>
        </w:r>
      </w:hyperlink>
      <w:r w:rsidRPr="00CA57F7">
        <w:rPr>
          <w:rFonts w:ascii="Times New Roman" w:eastAsia="Times New Roman" w:hAnsi="Times New Roman"/>
          <w:sz w:val="24"/>
          <w:szCs w:val="24"/>
          <w:lang w:eastAsia="ru-RU"/>
        </w:rPr>
        <w:t> – с 1 января 2023 г.;</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иные положения – после официального опубликования настоящего Закона.</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683"/>
        <w:gridCol w:w="4684"/>
      </w:tblGrid>
      <w:tr w:rsidR="00CA57F7" w:rsidRPr="00CA57F7" w:rsidTr="00CA57F7">
        <w:tc>
          <w:tcPr>
            <w:tcW w:w="2500" w:type="pct"/>
            <w:tcMar>
              <w:top w:w="0" w:type="dxa"/>
              <w:left w:w="6" w:type="dxa"/>
              <w:bottom w:w="0" w:type="dxa"/>
              <w:right w:w="6" w:type="dxa"/>
            </w:tcMar>
            <w:vAlign w:val="bottom"/>
            <w:hideMark/>
          </w:tcPr>
          <w:p w:rsidR="00CA57F7" w:rsidRPr="00CA57F7" w:rsidRDefault="00CA57F7" w:rsidP="00CA57F7">
            <w:pPr>
              <w:spacing w:after="0" w:line="240" w:lineRule="auto"/>
              <w:rPr>
                <w:rFonts w:ascii="Times New Roman" w:eastAsia="Times New Roman" w:hAnsi="Times New Roman"/>
                <w:sz w:val="24"/>
                <w:szCs w:val="24"/>
                <w:lang w:eastAsia="ru-RU"/>
              </w:rPr>
            </w:pPr>
            <w:r w:rsidRPr="00CA57F7">
              <w:rPr>
                <w:rFonts w:ascii="Times New Roman" w:eastAsia="Times New Roman" w:hAnsi="Times New Roman"/>
                <w:b/>
                <w:bCs/>
                <w:lang w:eastAsia="ru-RU"/>
              </w:rPr>
              <w:t>Президент Республики Беларусь</w:t>
            </w:r>
          </w:p>
        </w:tc>
        <w:tc>
          <w:tcPr>
            <w:tcW w:w="2500" w:type="pct"/>
            <w:tcMar>
              <w:top w:w="0" w:type="dxa"/>
              <w:left w:w="6" w:type="dxa"/>
              <w:bottom w:w="0" w:type="dxa"/>
              <w:right w:w="6" w:type="dxa"/>
            </w:tcMar>
            <w:vAlign w:val="bottom"/>
            <w:hideMark/>
          </w:tcPr>
          <w:p w:rsidR="00CA57F7" w:rsidRPr="00CA57F7" w:rsidRDefault="00CA57F7" w:rsidP="00CA57F7">
            <w:pPr>
              <w:spacing w:after="0" w:line="240" w:lineRule="auto"/>
              <w:jc w:val="right"/>
              <w:rPr>
                <w:rFonts w:ascii="Times New Roman" w:eastAsia="Times New Roman" w:hAnsi="Times New Roman"/>
                <w:sz w:val="24"/>
                <w:szCs w:val="24"/>
                <w:lang w:eastAsia="ru-RU"/>
              </w:rPr>
            </w:pPr>
            <w:r w:rsidRPr="00CA57F7">
              <w:rPr>
                <w:rFonts w:ascii="Times New Roman" w:eastAsia="Times New Roman" w:hAnsi="Times New Roman"/>
                <w:b/>
                <w:bCs/>
                <w:lang w:eastAsia="ru-RU"/>
              </w:rPr>
              <w:t>А.Лукашенко</w:t>
            </w:r>
          </w:p>
        </w:tc>
      </w:tr>
    </w:tbl>
    <w:p w:rsidR="00CA57F7" w:rsidRPr="00CA57F7" w:rsidRDefault="00CA57F7" w:rsidP="00CA57F7">
      <w:pPr>
        <w:spacing w:after="0" w:line="240" w:lineRule="auto"/>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6244"/>
        <w:gridCol w:w="3123"/>
      </w:tblGrid>
      <w:tr w:rsidR="00CA57F7" w:rsidRPr="00CA57F7" w:rsidTr="00CA57F7">
        <w:tc>
          <w:tcPr>
            <w:tcW w:w="3333" w:type="pct"/>
            <w:tcMar>
              <w:top w:w="0" w:type="dxa"/>
              <w:left w:w="6" w:type="dxa"/>
              <w:bottom w:w="0" w:type="dxa"/>
              <w:right w:w="6" w:type="dxa"/>
            </w:tcMar>
            <w:hideMark/>
          </w:tcPr>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w:t>
            </w:r>
          </w:p>
        </w:tc>
        <w:tc>
          <w:tcPr>
            <w:tcW w:w="1667" w:type="pct"/>
            <w:tcMar>
              <w:top w:w="0" w:type="dxa"/>
              <w:left w:w="6" w:type="dxa"/>
              <w:bottom w:w="0" w:type="dxa"/>
              <w:right w:w="6" w:type="dxa"/>
            </w:tcMar>
            <w:hideMark/>
          </w:tcPr>
          <w:p w:rsidR="00CA57F7" w:rsidRPr="00CA57F7" w:rsidRDefault="00CA57F7" w:rsidP="00CA57F7">
            <w:pPr>
              <w:spacing w:after="28" w:line="240" w:lineRule="auto"/>
              <w:rPr>
                <w:rFonts w:ascii="Times New Roman" w:eastAsia="Times New Roman" w:hAnsi="Times New Roman"/>
                <w:lang w:eastAsia="ru-RU"/>
              </w:rPr>
            </w:pPr>
            <w:bookmarkStart w:id="0" w:name="Прил_1"/>
            <w:r w:rsidRPr="00CA57F7">
              <w:rPr>
                <w:rFonts w:ascii="Times New Roman" w:eastAsia="Times New Roman" w:hAnsi="Times New Roman"/>
                <w:lang w:eastAsia="ru-RU"/>
              </w:rPr>
              <w:t>Приложение 1</w:t>
            </w:r>
          </w:p>
          <w:p w:rsidR="00CA57F7" w:rsidRPr="00CA57F7" w:rsidRDefault="00CA57F7" w:rsidP="00CA57F7">
            <w:pPr>
              <w:spacing w:after="0" w:line="240" w:lineRule="auto"/>
              <w:rPr>
                <w:rFonts w:ascii="Times New Roman" w:eastAsia="Times New Roman" w:hAnsi="Times New Roman"/>
                <w:lang w:eastAsia="ru-RU"/>
              </w:rPr>
            </w:pPr>
            <w:r w:rsidRPr="00CA57F7">
              <w:rPr>
                <w:rFonts w:ascii="Times New Roman" w:eastAsia="Times New Roman" w:hAnsi="Times New Roman"/>
                <w:lang w:eastAsia="ru-RU"/>
              </w:rPr>
              <w:t xml:space="preserve">к Закону Республики Беларусь </w:t>
            </w:r>
            <w:r w:rsidRPr="00CA57F7">
              <w:rPr>
                <w:rFonts w:ascii="Times New Roman" w:eastAsia="Times New Roman" w:hAnsi="Times New Roman"/>
                <w:lang w:eastAsia="ru-RU"/>
              </w:rPr>
              <w:br/>
              <w:t xml:space="preserve">«О лицензировании» </w:t>
            </w:r>
          </w:p>
        </w:tc>
        <w:bookmarkEnd w:id="0"/>
      </w:tr>
    </w:tbl>
    <w:p w:rsidR="00CA57F7" w:rsidRPr="00CA57F7" w:rsidRDefault="00CA57F7" w:rsidP="00CA57F7">
      <w:pPr>
        <w:spacing w:before="240" w:after="240" w:line="240" w:lineRule="auto"/>
        <w:rPr>
          <w:rFonts w:ascii="Times New Roman" w:eastAsia="Times New Roman" w:hAnsi="Times New Roman"/>
          <w:b/>
          <w:bCs/>
          <w:sz w:val="24"/>
          <w:szCs w:val="24"/>
          <w:lang w:eastAsia="ru-RU"/>
        </w:rPr>
      </w:pPr>
      <w:bookmarkStart w:id="1" w:name="Заг_Прил_1"/>
      <w:r w:rsidRPr="00CA57F7">
        <w:rPr>
          <w:rFonts w:ascii="Times New Roman" w:eastAsia="Times New Roman" w:hAnsi="Times New Roman"/>
          <w:b/>
          <w:bCs/>
          <w:sz w:val="24"/>
          <w:szCs w:val="24"/>
          <w:lang w:eastAsia="ru-RU"/>
        </w:rPr>
        <w:t>ПЕРЕЧЕНЬ</w:t>
      </w:r>
      <w:r w:rsidRPr="00CA57F7">
        <w:rPr>
          <w:rFonts w:ascii="Times New Roman" w:eastAsia="Times New Roman" w:hAnsi="Times New Roman"/>
          <w:b/>
          <w:bCs/>
          <w:sz w:val="24"/>
          <w:szCs w:val="24"/>
          <w:lang w:eastAsia="ru-RU"/>
        </w:rPr>
        <w:br/>
        <w:t xml:space="preserve">лицензируемых видов деятельности </w:t>
      </w:r>
    </w:p>
    <w:tbl>
      <w:tblPr>
        <w:tblW w:w="5000" w:type="pct"/>
        <w:tblCellMar>
          <w:left w:w="0" w:type="dxa"/>
          <w:right w:w="0" w:type="dxa"/>
        </w:tblCellMar>
        <w:tblLook w:val="04A0" w:firstRow="1" w:lastRow="0" w:firstColumn="1" w:lastColumn="0" w:noHBand="0" w:noVBand="1"/>
      </w:tblPr>
      <w:tblGrid>
        <w:gridCol w:w="4968"/>
        <w:gridCol w:w="4399"/>
      </w:tblGrid>
      <w:tr w:rsidR="00CA57F7" w:rsidRPr="00CA57F7" w:rsidTr="00CA57F7">
        <w:trPr>
          <w:trHeight w:val="238"/>
        </w:trPr>
        <w:tc>
          <w:tcPr>
            <w:tcW w:w="265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A57F7" w:rsidRPr="00CA57F7" w:rsidRDefault="00CA57F7" w:rsidP="00CA57F7">
            <w:pPr>
              <w:spacing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 xml:space="preserve">Наименование видов деятельности </w:t>
            </w:r>
          </w:p>
        </w:tc>
        <w:tc>
          <w:tcPr>
            <w:tcW w:w="234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A57F7" w:rsidRPr="00CA57F7" w:rsidRDefault="00CA57F7" w:rsidP="00CA57F7">
            <w:pPr>
              <w:spacing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Лицензирующий орган</w:t>
            </w:r>
          </w:p>
        </w:tc>
      </w:tr>
      <w:tr w:rsidR="00CA57F7" w:rsidRPr="00CA57F7" w:rsidTr="00CA57F7">
        <w:trPr>
          <w:trHeight w:val="238"/>
        </w:trPr>
        <w:tc>
          <w:tcPr>
            <w:tcW w:w="2652" w:type="pct"/>
            <w:tcBorders>
              <w:top w:val="single" w:sz="4" w:space="0" w:color="auto"/>
            </w:tcBorders>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Адвокатская деятельность</w:t>
            </w:r>
          </w:p>
        </w:tc>
        <w:tc>
          <w:tcPr>
            <w:tcW w:w="2348" w:type="pct"/>
            <w:tcBorders>
              <w:top w:val="single" w:sz="4" w:space="0" w:color="auto"/>
            </w:tcBorders>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Министерство юстиции</w:t>
            </w:r>
          </w:p>
        </w:tc>
      </w:tr>
      <w:tr w:rsidR="00CA57F7" w:rsidRPr="00CA57F7" w:rsidTr="00CA57F7">
        <w:trPr>
          <w:trHeight w:val="238"/>
        </w:trPr>
        <w:tc>
          <w:tcPr>
            <w:tcW w:w="2652"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Банковская деятельность*</w:t>
            </w:r>
          </w:p>
        </w:tc>
        <w:tc>
          <w:tcPr>
            <w:tcW w:w="2348"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Национальный банк</w:t>
            </w:r>
          </w:p>
        </w:tc>
      </w:tr>
      <w:tr w:rsidR="00CA57F7" w:rsidRPr="00CA57F7" w:rsidTr="00CA57F7">
        <w:trPr>
          <w:trHeight w:val="238"/>
        </w:trPr>
        <w:tc>
          <w:tcPr>
            <w:tcW w:w="2652"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Ветеринарная деятельность</w:t>
            </w:r>
          </w:p>
        </w:tc>
        <w:tc>
          <w:tcPr>
            <w:tcW w:w="2348"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Министерство сельского хозяйства и продовольствия</w:t>
            </w:r>
          </w:p>
        </w:tc>
      </w:tr>
      <w:tr w:rsidR="00CA57F7" w:rsidRPr="00CA57F7" w:rsidTr="00CA57F7">
        <w:trPr>
          <w:trHeight w:val="238"/>
        </w:trPr>
        <w:tc>
          <w:tcPr>
            <w:tcW w:w="2652"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Деятельность в области автомобильного транспорта</w:t>
            </w:r>
          </w:p>
        </w:tc>
        <w:tc>
          <w:tcPr>
            <w:tcW w:w="2348"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Министерство транспорта и коммуникаций</w:t>
            </w:r>
          </w:p>
        </w:tc>
      </w:tr>
      <w:tr w:rsidR="00CA57F7" w:rsidRPr="00CA57F7" w:rsidTr="00CA57F7">
        <w:trPr>
          <w:trHeight w:val="238"/>
        </w:trPr>
        <w:tc>
          <w:tcPr>
            <w:tcW w:w="2652"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Деятельность в области вещания</w:t>
            </w:r>
          </w:p>
        </w:tc>
        <w:tc>
          <w:tcPr>
            <w:tcW w:w="2348"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Министерство информации</w:t>
            </w:r>
          </w:p>
        </w:tc>
      </w:tr>
      <w:tr w:rsidR="00CA57F7" w:rsidRPr="00CA57F7" w:rsidTr="00CA57F7">
        <w:trPr>
          <w:trHeight w:val="238"/>
        </w:trPr>
        <w:tc>
          <w:tcPr>
            <w:tcW w:w="2652"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Деятельность в области железнодорожного транспорта общего пользования</w:t>
            </w:r>
          </w:p>
        </w:tc>
        <w:tc>
          <w:tcPr>
            <w:tcW w:w="2348"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Министерство транспорта и коммуникаций</w:t>
            </w:r>
          </w:p>
        </w:tc>
      </w:tr>
      <w:tr w:rsidR="00CA57F7" w:rsidRPr="00CA57F7" w:rsidTr="00CA57F7">
        <w:trPr>
          <w:trHeight w:val="238"/>
        </w:trPr>
        <w:tc>
          <w:tcPr>
            <w:tcW w:w="2652"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 xml:space="preserve">Деятельность в области использования атомной энергии </w:t>
            </w:r>
            <w:r w:rsidRPr="00CA57F7">
              <w:rPr>
                <w:rFonts w:ascii="Times New Roman" w:eastAsia="Times New Roman" w:hAnsi="Times New Roman"/>
                <w:sz w:val="20"/>
                <w:szCs w:val="20"/>
                <w:lang w:eastAsia="ru-RU"/>
              </w:rPr>
              <w:lastRenderedPageBreak/>
              <w:t>и источников ионизирующего излучения**</w:t>
            </w:r>
          </w:p>
        </w:tc>
        <w:tc>
          <w:tcPr>
            <w:tcW w:w="2348"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lastRenderedPageBreak/>
              <w:t>Министерство по чрезвычайным ситуациям</w:t>
            </w:r>
          </w:p>
        </w:tc>
      </w:tr>
      <w:tr w:rsidR="00CA57F7" w:rsidRPr="00CA57F7" w:rsidTr="00CA57F7">
        <w:trPr>
          <w:trHeight w:val="238"/>
        </w:trPr>
        <w:tc>
          <w:tcPr>
            <w:tcW w:w="2652"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Деятельность в области промышленной безопасности</w:t>
            </w:r>
          </w:p>
        </w:tc>
        <w:tc>
          <w:tcPr>
            <w:tcW w:w="2348"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Министерство по чрезвычайным ситуациям</w:t>
            </w:r>
          </w:p>
        </w:tc>
      </w:tr>
      <w:tr w:rsidR="00CA57F7" w:rsidRPr="00CA57F7" w:rsidTr="00CA57F7">
        <w:trPr>
          <w:trHeight w:val="238"/>
        </w:trPr>
        <w:tc>
          <w:tcPr>
            <w:tcW w:w="2652"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Деятельность в области связи</w:t>
            </w:r>
          </w:p>
        </w:tc>
        <w:tc>
          <w:tcPr>
            <w:tcW w:w="2348"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Министерство связи и информатизации</w:t>
            </w:r>
          </w:p>
        </w:tc>
      </w:tr>
      <w:tr w:rsidR="00CA57F7" w:rsidRPr="00CA57F7" w:rsidTr="00CA57F7">
        <w:trPr>
          <w:trHeight w:val="238"/>
        </w:trPr>
        <w:tc>
          <w:tcPr>
            <w:tcW w:w="2652"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Деятельность в сфере игорного бизнеса</w:t>
            </w:r>
          </w:p>
        </w:tc>
        <w:tc>
          <w:tcPr>
            <w:tcW w:w="2348"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Министерство по налогам и сборам</w:t>
            </w:r>
          </w:p>
        </w:tc>
      </w:tr>
      <w:tr w:rsidR="00CA57F7" w:rsidRPr="00CA57F7" w:rsidTr="00CA57F7">
        <w:trPr>
          <w:trHeight w:val="240"/>
        </w:trPr>
        <w:tc>
          <w:tcPr>
            <w:tcW w:w="2652"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Деятельность по оказанию социальных услуг</w:t>
            </w:r>
          </w:p>
        </w:tc>
        <w:tc>
          <w:tcPr>
            <w:tcW w:w="2348"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Минский городской исполнительный комитет, городские (городов областного подчинения), районные исполнительные комитеты</w:t>
            </w:r>
          </w:p>
        </w:tc>
      </w:tr>
      <w:tr w:rsidR="00CA57F7" w:rsidRPr="00CA57F7" w:rsidTr="00CA57F7">
        <w:trPr>
          <w:trHeight w:val="238"/>
        </w:trPr>
        <w:tc>
          <w:tcPr>
            <w:tcW w:w="2652"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Деятельность по заготовке (закупке) лома и отходов черных и цветных металлов</w:t>
            </w:r>
          </w:p>
        </w:tc>
        <w:tc>
          <w:tcPr>
            <w:tcW w:w="2348"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 xml:space="preserve">Министерство промышленности </w:t>
            </w:r>
          </w:p>
        </w:tc>
      </w:tr>
      <w:tr w:rsidR="00CA57F7" w:rsidRPr="00CA57F7" w:rsidTr="00CA57F7">
        <w:trPr>
          <w:trHeight w:val="238"/>
        </w:trPr>
        <w:tc>
          <w:tcPr>
            <w:tcW w:w="2652"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Деятельность по обеспечению пожарной безопасности</w:t>
            </w:r>
          </w:p>
        </w:tc>
        <w:tc>
          <w:tcPr>
            <w:tcW w:w="2348"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Министерство по чрезвычайным ситуациям</w:t>
            </w:r>
          </w:p>
        </w:tc>
      </w:tr>
      <w:tr w:rsidR="00CA57F7" w:rsidRPr="00CA57F7" w:rsidTr="00CA57F7">
        <w:trPr>
          <w:trHeight w:val="238"/>
        </w:trPr>
        <w:tc>
          <w:tcPr>
            <w:tcW w:w="2652"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Деятельность по проведению судебных экспертиз</w:t>
            </w:r>
          </w:p>
        </w:tc>
        <w:tc>
          <w:tcPr>
            <w:tcW w:w="2348"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Государственный комитет судебных экспертиз</w:t>
            </w:r>
          </w:p>
        </w:tc>
      </w:tr>
      <w:tr w:rsidR="00CA57F7" w:rsidRPr="00CA57F7" w:rsidTr="00CA57F7">
        <w:trPr>
          <w:trHeight w:val="238"/>
        </w:trPr>
        <w:tc>
          <w:tcPr>
            <w:tcW w:w="2652"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Деятельность по технической и (или) криптографической защите информации</w:t>
            </w:r>
          </w:p>
        </w:tc>
        <w:tc>
          <w:tcPr>
            <w:tcW w:w="2348"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 xml:space="preserve">Оперативно-аналитический центр при Президенте Республики Беларусь </w:t>
            </w:r>
          </w:p>
        </w:tc>
      </w:tr>
      <w:tr w:rsidR="00CA57F7" w:rsidRPr="00CA57F7" w:rsidTr="00CA57F7">
        <w:trPr>
          <w:trHeight w:val="238"/>
        </w:trPr>
        <w:tc>
          <w:tcPr>
            <w:tcW w:w="2652"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Деятельность, связанная с воздействием на окружающую среду</w:t>
            </w:r>
          </w:p>
        </w:tc>
        <w:tc>
          <w:tcPr>
            <w:tcW w:w="2348"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Министерство природных ресурсов и охраны окружающей среды</w:t>
            </w:r>
          </w:p>
        </w:tc>
      </w:tr>
      <w:tr w:rsidR="00CA57F7" w:rsidRPr="00CA57F7" w:rsidTr="00CA57F7">
        <w:trPr>
          <w:trHeight w:val="238"/>
        </w:trPr>
        <w:tc>
          <w:tcPr>
            <w:tcW w:w="2652"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Деятельность, связанная с драгоценными металлами и драгоценными камнями</w:t>
            </w:r>
          </w:p>
        </w:tc>
        <w:tc>
          <w:tcPr>
            <w:tcW w:w="2348"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Министерство финансов</w:t>
            </w:r>
          </w:p>
        </w:tc>
      </w:tr>
      <w:tr w:rsidR="00CA57F7" w:rsidRPr="00CA57F7" w:rsidTr="00CA57F7">
        <w:trPr>
          <w:trHeight w:val="238"/>
        </w:trPr>
        <w:tc>
          <w:tcPr>
            <w:tcW w:w="2652"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Деятельность, связанная с криптографической защитой информации и средствами негласного получения информации**</w:t>
            </w:r>
          </w:p>
        </w:tc>
        <w:tc>
          <w:tcPr>
            <w:tcW w:w="2348"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Комитет государственной безопасности</w:t>
            </w:r>
          </w:p>
        </w:tc>
      </w:tr>
      <w:tr w:rsidR="00CA57F7" w:rsidRPr="00CA57F7" w:rsidTr="00CA57F7">
        <w:trPr>
          <w:trHeight w:val="238"/>
        </w:trPr>
        <w:tc>
          <w:tcPr>
            <w:tcW w:w="2652"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Деятельность, связанная с оборотом наркотических средств, психотропных веществ и их прекурсоров</w:t>
            </w:r>
          </w:p>
        </w:tc>
        <w:tc>
          <w:tcPr>
            <w:tcW w:w="2348"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Министерство здравоохранения</w:t>
            </w:r>
          </w:p>
        </w:tc>
      </w:tr>
      <w:tr w:rsidR="00CA57F7" w:rsidRPr="00CA57F7" w:rsidTr="00CA57F7">
        <w:trPr>
          <w:trHeight w:val="238"/>
        </w:trPr>
        <w:tc>
          <w:tcPr>
            <w:tcW w:w="2652"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Деятельность, связанная с оздоровлением детей за рубежом</w:t>
            </w:r>
          </w:p>
        </w:tc>
        <w:tc>
          <w:tcPr>
            <w:tcW w:w="2348"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 xml:space="preserve">Управление делами Президента Республики Беларусь </w:t>
            </w:r>
          </w:p>
        </w:tc>
      </w:tr>
      <w:tr w:rsidR="00CA57F7" w:rsidRPr="00CA57F7" w:rsidTr="00CA57F7">
        <w:trPr>
          <w:trHeight w:val="238"/>
        </w:trPr>
        <w:tc>
          <w:tcPr>
            <w:tcW w:w="2652"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Деятельность, связанная с продукцией военного назначения**</w:t>
            </w:r>
          </w:p>
        </w:tc>
        <w:tc>
          <w:tcPr>
            <w:tcW w:w="2348"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Государственный военно-промышленный комитет</w:t>
            </w:r>
          </w:p>
        </w:tc>
      </w:tr>
      <w:tr w:rsidR="00CA57F7" w:rsidRPr="00CA57F7" w:rsidTr="00CA57F7">
        <w:trPr>
          <w:trHeight w:val="238"/>
        </w:trPr>
        <w:tc>
          <w:tcPr>
            <w:tcW w:w="2652"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Деятельность, связанная с разработкой и производством бланков и документов</w:t>
            </w:r>
          </w:p>
        </w:tc>
        <w:tc>
          <w:tcPr>
            <w:tcW w:w="2348"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Министерство финансов</w:t>
            </w:r>
          </w:p>
        </w:tc>
      </w:tr>
      <w:tr w:rsidR="00CA57F7" w:rsidRPr="00CA57F7" w:rsidTr="00CA57F7">
        <w:trPr>
          <w:trHeight w:val="238"/>
        </w:trPr>
        <w:tc>
          <w:tcPr>
            <w:tcW w:w="2652"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Деятельность, связанная с трудоустройством за пределами Республики Беларусь</w:t>
            </w:r>
          </w:p>
        </w:tc>
        <w:tc>
          <w:tcPr>
            <w:tcW w:w="2348"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Министерство внутренних дел</w:t>
            </w:r>
          </w:p>
        </w:tc>
      </w:tr>
      <w:tr w:rsidR="00CA57F7" w:rsidRPr="00CA57F7" w:rsidTr="00CA57F7">
        <w:trPr>
          <w:trHeight w:val="238"/>
        </w:trPr>
        <w:tc>
          <w:tcPr>
            <w:tcW w:w="2652"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Деятельность, связанная со сбором и распространением информации о физических лицах в целях их знакомства</w:t>
            </w:r>
          </w:p>
        </w:tc>
        <w:tc>
          <w:tcPr>
            <w:tcW w:w="2348"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Министерство внутренних дел</w:t>
            </w:r>
          </w:p>
        </w:tc>
      </w:tr>
      <w:tr w:rsidR="00CA57F7" w:rsidRPr="00CA57F7" w:rsidTr="00CA57F7">
        <w:trPr>
          <w:trHeight w:val="238"/>
        </w:trPr>
        <w:tc>
          <w:tcPr>
            <w:tcW w:w="2652"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Деятельность, связанная со служебным и гражданским оружием и боеприпасами к нему, коллекционированием и экспонированием оружия и боеприпасов</w:t>
            </w:r>
          </w:p>
        </w:tc>
        <w:tc>
          <w:tcPr>
            <w:tcW w:w="2348"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Министерство внутренних дел</w:t>
            </w:r>
          </w:p>
        </w:tc>
      </w:tr>
      <w:tr w:rsidR="00CA57F7" w:rsidRPr="00CA57F7" w:rsidTr="00CA57F7">
        <w:trPr>
          <w:trHeight w:val="238"/>
        </w:trPr>
        <w:tc>
          <w:tcPr>
            <w:tcW w:w="2652"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Медицинская деятельность</w:t>
            </w:r>
          </w:p>
        </w:tc>
        <w:tc>
          <w:tcPr>
            <w:tcW w:w="2348"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Министерство здравоохранения</w:t>
            </w:r>
          </w:p>
        </w:tc>
      </w:tr>
      <w:tr w:rsidR="00CA57F7" w:rsidRPr="00CA57F7" w:rsidTr="00CA57F7">
        <w:trPr>
          <w:trHeight w:val="238"/>
        </w:trPr>
        <w:tc>
          <w:tcPr>
            <w:tcW w:w="2652"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Образовательная деятельность</w:t>
            </w:r>
          </w:p>
        </w:tc>
        <w:tc>
          <w:tcPr>
            <w:tcW w:w="2348"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Министерство образования, Минский городской исполнительный комитет, городские (городов областного подчинения), районные исполнительные комитеты</w:t>
            </w:r>
          </w:p>
        </w:tc>
      </w:tr>
      <w:tr w:rsidR="00CA57F7" w:rsidRPr="00CA57F7" w:rsidTr="00CA57F7">
        <w:trPr>
          <w:trHeight w:val="238"/>
        </w:trPr>
        <w:tc>
          <w:tcPr>
            <w:tcW w:w="2652"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Оказание юридических услуг</w:t>
            </w:r>
          </w:p>
        </w:tc>
        <w:tc>
          <w:tcPr>
            <w:tcW w:w="2348"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Министерство юстиции</w:t>
            </w:r>
          </w:p>
        </w:tc>
      </w:tr>
      <w:tr w:rsidR="00CA57F7" w:rsidRPr="00CA57F7" w:rsidTr="00CA57F7">
        <w:trPr>
          <w:trHeight w:val="238"/>
        </w:trPr>
        <w:tc>
          <w:tcPr>
            <w:tcW w:w="2652"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Оптовая и розничная торговля нефтепродуктами</w:t>
            </w:r>
          </w:p>
        </w:tc>
        <w:tc>
          <w:tcPr>
            <w:tcW w:w="2348"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концерн «Белнефтехим»</w:t>
            </w:r>
          </w:p>
        </w:tc>
      </w:tr>
      <w:tr w:rsidR="00CA57F7" w:rsidRPr="00CA57F7" w:rsidTr="00CA57F7">
        <w:trPr>
          <w:trHeight w:val="238"/>
        </w:trPr>
        <w:tc>
          <w:tcPr>
            <w:tcW w:w="2652"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Оптовая торговля и хранение алкогольной, непищевой спиртосодержащей продукции, непищевого этилового спирта и табачных изделий</w:t>
            </w:r>
          </w:p>
        </w:tc>
        <w:tc>
          <w:tcPr>
            <w:tcW w:w="2348"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областные исполнительные комитеты, Минский городской исполнительный комитет</w:t>
            </w:r>
          </w:p>
        </w:tc>
      </w:tr>
      <w:tr w:rsidR="00CA57F7" w:rsidRPr="00CA57F7" w:rsidTr="00CA57F7">
        <w:trPr>
          <w:trHeight w:val="238"/>
        </w:trPr>
        <w:tc>
          <w:tcPr>
            <w:tcW w:w="2652"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Охранная деятельность</w:t>
            </w:r>
          </w:p>
        </w:tc>
        <w:tc>
          <w:tcPr>
            <w:tcW w:w="2348"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Министерство внутренних дел</w:t>
            </w:r>
          </w:p>
        </w:tc>
      </w:tr>
      <w:tr w:rsidR="00CA57F7" w:rsidRPr="00CA57F7" w:rsidTr="00CA57F7">
        <w:trPr>
          <w:trHeight w:val="238"/>
        </w:trPr>
        <w:tc>
          <w:tcPr>
            <w:tcW w:w="2652"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Полиграфическая деятельность</w:t>
            </w:r>
          </w:p>
        </w:tc>
        <w:tc>
          <w:tcPr>
            <w:tcW w:w="2348"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Министерство информации</w:t>
            </w:r>
          </w:p>
        </w:tc>
      </w:tr>
      <w:tr w:rsidR="00CA57F7" w:rsidRPr="00CA57F7" w:rsidTr="00CA57F7">
        <w:trPr>
          <w:trHeight w:val="238"/>
        </w:trPr>
        <w:tc>
          <w:tcPr>
            <w:tcW w:w="2652"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 xml:space="preserve">Производство алкогольной, непищевой спиртосодержащей продукции, непищевого этилового </w:t>
            </w:r>
            <w:r w:rsidRPr="00CA57F7">
              <w:rPr>
                <w:rFonts w:ascii="Times New Roman" w:eastAsia="Times New Roman" w:hAnsi="Times New Roman"/>
                <w:sz w:val="20"/>
                <w:szCs w:val="20"/>
                <w:lang w:eastAsia="ru-RU"/>
              </w:rPr>
              <w:lastRenderedPageBreak/>
              <w:t>спирта и табачных изделий</w:t>
            </w:r>
          </w:p>
        </w:tc>
        <w:tc>
          <w:tcPr>
            <w:tcW w:w="2348"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lastRenderedPageBreak/>
              <w:t>Государственный комитет по стандартизации</w:t>
            </w:r>
          </w:p>
        </w:tc>
      </w:tr>
      <w:tr w:rsidR="00CA57F7" w:rsidRPr="00CA57F7" w:rsidTr="00CA57F7">
        <w:trPr>
          <w:trHeight w:val="238"/>
        </w:trPr>
        <w:tc>
          <w:tcPr>
            <w:tcW w:w="2652"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Профессиональная и биржевая деятельность по ценным бумагам</w:t>
            </w:r>
          </w:p>
        </w:tc>
        <w:tc>
          <w:tcPr>
            <w:tcW w:w="2348"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Министерство финансов</w:t>
            </w:r>
          </w:p>
        </w:tc>
      </w:tr>
      <w:tr w:rsidR="00CA57F7" w:rsidRPr="00CA57F7" w:rsidTr="00CA57F7">
        <w:trPr>
          <w:trHeight w:val="238"/>
        </w:trPr>
        <w:tc>
          <w:tcPr>
            <w:tcW w:w="2652"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Риэлтерская деятельность</w:t>
            </w:r>
          </w:p>
        </w:tc>
        <w:tc>
          <w:tcPr>
            <w:tcW w:w="2348"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Министерство юстиции</w:t>
            </w:r>
          </w:p>
        </w:tc>
      </w:tr>
      <w:tr w:rsidR="00CA57F7" w:rsidRPr="00CA57F7" w:rsidTr="00CA57F7">
        <w:trPr>
          <w:trHeight w:val="238"/>
        </w:trPr>
        <w:tc>
          <w:tcPr>
            <w:tcW w:w="2652"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w:t>
            </w:r>
          </w:p>
        </w:tc>
        <w:tc>
          <w:tcPr>
            <w:tcW w:w="2348"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Минский городской исполнительный комитет, городские (в том числе в городах с районным делением), районные исполнительные комитеты</w:t>
            </w:r>
          </w:p>
        </w:tc>
      </w:tr>
      <w:tr w:rsidR="00CA57F7" w:rsidRPr="00CA57F7" w:rsidTr="00CA57F7">
        <w:trPr>
          <w:trHeight w:val="238"/>
        </w:trPr>
        <w:tc>
          <w:tcPr>
            <w:tcW w:w="2652"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Страховая деятельность</w:t>
            </w:r>
          </w:p>
        </w:tc>
        <w:tc>
          <w:tcPr>
            <w:tcW w:w="2348"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Министерство финансов</w:t>
            </w:r>
          </w:p>
        </w:tc>
      </w:tr>
      <w:tr w:rsidR="00CA57F7" w:rsidRPr="00CA57F7" w:rsidTr="00CA57F7">
        <w:trPr>
          <w:trHeight w:val="238"/>
        </w:trPr>
        <w:tc>
          <w:tcPr>
            <w:tcW w:w="2652" w:type="pct"/>
            <w:tcBorders>
              <w:bottom w:val="single" w:sz="4" w:space="0" w:color="auto"/>
            </w:tcBorders>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Фармацевтическая деятельность</w:t>
            </w:r>
          </w:p>
        </w:tc>
        <w:tc>
          <w:tcPr>
            <w:tcW w:w="2348" w:type="pct"/>
            <w:tcBorders>
              <w:bottom w:val="single" w:sz="4" w:space="0" w:color="auto"/>
            </w:tcBorders>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Министерство здравоохранения</w:t>
            </w:r>
          </w:p>
        </w:tc>
      </w:tr>
    </w:tbl>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w:t>
      </w:r>
    </w:p>
    <w:p w:rsidR="00CA57F7" w:rsidRPr="00CA57F7" w:rsidRDefault="00CA57F7" w:rsidP="00CA57F7">
      <w:pPr>
        <w:spacing w:after="0" w:line="240" w:lineRule="auto"/>
        <w:jc w:val="both"/>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______________________________</w:t>
      </w:r>
    </w:p>
    <w:p w:rsidR="00CA57F7" w:rsidRPr="00CA57F7" w:rsidRDefault="00CA57F7" w:rsidP="00CA57F7">
      <w:pPr>
        <w:spacing w:after="0" w:line="240" w:lineRule="auto"/>
        <w:ind w:firstLine="567"/>
        <w:jc w:val="both"/>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 xml:space="preserve">* Порядок лицензирования определяется </w:t>
      </w:r>
      <w:bookmarkEnd w:id="1"/>
      <w:r w:rsidRPr="00CA57F7">
        <w:rPr>
          <w:rFonts w:ascii="Times New Roman" w:eastAsia="Times New Roman" w:hAnsi="Times New Roman"/>
          <w:sz w:val="20"/>
          <w:szCs w:val="20"/>
          <w:lang w:eastAsia="ru-RU"/>
        </w:rPr>
        <w:fldChar w:fldCharType="begin"/>
      </w:r>
      <w:r w:rsidRPr="00CA57F7">
        <w:rPr>
          <w:rFonts w:ascii="Times New Roman" w:eastAsia="Times New Roman" w:hAnsi="Times New Roman"/>
          <w:sz w:val="20"/>
          <w:szCs w:val="20"/>
          <w:lang w:eastAsia="ru-RU"/>
        </w:rPr>
        <w:instrText xml:space="preserve"> HYPERLINK "http://www.pravo.by/webnpa/text.asp?RN=HK0000441" </w:instrText>
      </w:r>
      <w:r w:rsidRPr="00CA57F7">
        <w:rPr>
          <w:rFonts w:ascii="Times New Roman" w:eastAsia="Times New Roman" w:hAnsi="Times New Roman"/>
          <w:sz w:val="20"/>
          <w:szCs w:val="20"/>
          <w:lang w:eastAsia="ru-RU"/>
        </w:rPr>
        <w:fldChar w:fldCharType="separate"/>
      </w:r>
      <w:r w:rsidRPr="00CA57F7">
        <w:rPr>
          <w:rFonts w:ascii="Times New Roman" w:eastAsia="Times New Roman" w:hAnsi="Times New Roman"/>
          <w:color w:val="154C94"/>
          <w:sz w:val="20"/>
          <w:szCs w:val="20"/>
          <w:u w:val="single"/>
          <w:lang w:eastAsia="ru-RU"/>
        </w:rPr>
        <w:t>Банковским кодексом</w:t>
      </w:r>
      <w:r w:rsidRPr="00CA57F7">
        <w:rPr>
          <w:rFonts w:ascii="Times New Roman" w:eastAsia="Times New Roman" w:hAnsi="Times New Roman"/>
          <w:sz w:val="20"/>
          <w:szCs w:val="20"/>
          <w:lang w:eastAsia="ru-RU"/>
        </w:rPr>
        <w:fldChar w:fldCharType="end"/>
      </w:r>
      <w:r w:rsidRPr="00CA57F7">
        <w:rPr>
          <w:rFonts w:ascii="Times New Roman" w:eastAsia="Times New Roman" w:hAnsi="Times New Roman"/>
          <w:sz w:val="20"/>
          <w:szCs w:val="20"/>
          <w:lang w:eastAsia="ru-RU"/>
        </w:rPr>
        <w:t xml:space="preserve"> Республики Беларусь, </w:t>
      </w:r>
      <w:hyperlink r:id="rId498" w:history="1">
        <w:r w:rsidRPr="00CA57F7">
          <w:rPr>
            <w:rFonts w:ascii="Times New Roman" w:eastAsia="Times New Roman" w:hAnsi="Times New Roman"/>
            <w:color w:val="154C94"/>
            <w:sz w:val="20"/>
            <w:szCs w:val="20"/>
            <w:u w:val="single"/>
            <w:lang w:eastAsia="ru-RU"/>
          </w:rPr>
          <w:t>Законом Республики Беларусь от 19 апреля 2022 г. № 164-З</w:t>
        </w:r>
      </w:hyperlink>
      <w:r w:rsidRPr="00CA57F7">
        <w:rPr>
          <w:rFonts w:ascii="Times New Roman" w:eastAsia="Times New Roman" w:hAnsi="Times New Roman"/>
          <w:sz w:val="20"/>
          <w:szCs w:val="20"/>
          <w:lang w:eastAsia="ru-RU"/>
        </w:rPr>
        <w:t xml:space="preserve"> «О платежных системах и платежных услугах» и нормативными правовыми актами Национального банка.</w:t>
      </w:r>
    </w:p>
    <w:p w:rsidR="00CA57F7" w:rsidRPr="00CA57F7" w:rsidRDefault="00CA57F7" w:rsidP="00CA57F7">
      <w:pPr>
        <w:spacing w:after="0" w:line="240" w:lineRule="auto"/>
        <w:ind w:firstLine="567"/>
        <w:jc w:val="both"/>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 Порядок лицензирования определяется Президентом Республики Беларусь.</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6244"/>
        <w:gridCol w:w="3123"/>
      </w:tblGrid>
      <w:tr w:rsidR="00CA57F7" w:rsidRPr="00CA57F7" w:rsidTr="00CA57F7">
        <w:tc>
          <w:tcPr>
            <w:tcW w:w="3333" w:type="pct"/>
            <w:tcMar>
              <w:top w:w="0" w:type="dxa"/>
              <w:left w:w="6" w:type="dxa"/>
              <w:bottom w:w="0" w:type="dxa"/>
              <w:right w:w="6" w:type="dxa"/>
            </w:tcMar>
            <w:hideMark/>
          </w:tcPr>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w:t>
            </w:r>
          </w:p>
        </w:tc>
        <w:tc>
          <w:tcPr>
            <w:tcW w:w="1667" w:type="pct"/>
            <w:tcMar>
              <w:top w:w="0" w:type="dxa"/>
              <w:left w:w="6" w:type="dxa"/>
              <w:bottom w:w="0" w:type="dxa"/>
              <w:right w:w="6" w:type="dxa"/>
            </w:tcMar>
            <w:hideMark/>
          </w:tcPr>
          <w:p w:rsidR="00CA57F7" w:rsidRPr="00CA57F7" w:rsidRDefault="00CA57F7" w:rsidP="00CA57F7">
            <w:pPr>
              <w:spacing w:after="28" w:line="240" w:lineRule="auto"/>
              <w:rPr>
                <w:rFonts w:ascii="Times New Roman" w:eastAsia="Times New Roman" w:hAnsi="Times New Roman"/>
                <w:lang w:eastAsia="ru-RU"/>
              </w:rPr>
            </w:pPr>
            <w:bookmarkStart w:id="2" w:name="Прил_2"/>
            <w:r w:rsidRPr="00CA57F7">
              <w:rPr>
                <w:rFonts w:ascii="Times New Roman" w:eastAsia="Times New Roman" w:hAnsi="Times New Roman"/>
                <w:lang w:eastAsia="ru-RU"/>
              </w:rPr>
              <w:t>Приложение 2</w:t>
            </w:r>
          </w:p>
          <w:p w:rsidR="00CA57F7" w:rsidRPr="00CA57F7" w:rsidRDefault="00CA57F7" w:rsidP="00CA57F7">
            <w:pPr>
              <w:spacing w:after="0" w:line="240" w:lineRule="auto"/>
              <w:rPr>
                <w:rFonts w:ascii="Times New Roman" w:eastAsia="Times New Roman" w:hAnsi="Times New Roman"/>
                <w:lang w:eastAsia="ru-RU"/>
              </w:rPr>
            </w:pPr>
            <w:r w:rsidRPr="00CA57F7">
              <w:rPr>
                <w:rFonts w:ascii="Times New Roman" w:eastAsia="Times New Roman" w:hAnsi="Times New Roman"/>
                <w:lang w:eastAsia="ru-RU"/>
              </w:rPr>
              <w:t xml:space="preserve">к Закону Республики Беларусь </w:t>
            </w:r>
            <w:r w:rsidRPr="00CA57F7">
              <w:rPr>
                <w:rFonts w:ascii="Times New Roman" w:eastAsia="Times New Roman" w:hAnsi="Times New Roman"/>
                <w:lang w:eastAsia="ru-RU"/>
              </w:rPr>
              <w:br/>
              <w:t xml:space="preserve">«О лицензировании» </w:t>
            </w:r>
          </w:p>
        </w:tc>
        <w:bookmarkEnd w:id="2"/>
      </w:tr>
    </w:tbl>
    <w:p w:rsidR="00CA57F7" w:rsidRPr="00CA57F7" w:rsidRDefault="00CA57F7" w:rsidP="00CA57F7">
      <w:pPr>
        <w:spacing w:before="240" w:after="240" w:line="240" w:lineRule="auto"/>
        <w:rPr>
          <w:rFonts w:ascii="Times New Roman" w:eastAsia="Times New Roman" w:hAnsi="Times New Roman"/>
          <w:b/>
          <w:bCs/>
          <w:sz w:val="24"/>
          <w:szCs w:val="24"/>
          <w:lang w:eastAsia="ru-RU"/>
        </w:rPr>
      </w:pPr>
      <w:bookmarkStart w:id="3" w:name="Заг_Прил_2"/>
      <w:r w:rsidRPr="00CA57F7">
        <w:rPr>
          <w:rFonts w:ascii="Times New Roman" w:eastAsia="Times New Roman" w:hAnsi="Times New Roman"/>
          <w:b/>
          <w:bCs/>
          <w:sz w:val="24"/>
          <w:szCs w:val="24"/>
          <w:lang w:eastAsia="ru-RU"/>
        </w:rPr>
        <w:t>ПЕРЕЧЕНЬ</w:t>
      </w:r>
      <w:r w:rsidRPr="00CA57F7">
        <w:rPr>
          <w:rFonts w:ascii="Times New Roman" w:eastAsia="Times New Roman" w:hAnsi="Times New Roman"/>
          <w:b/>
          <w:bCs/>
          <w:sz w:val="24"/>
          <w:szCs w:val="24"/>
          <w:lang w:eastAsia="ru-RU"/>
        </w:rPr>
        <w:br/>
        <w:t xml:space="preserve">потенциально опасных объектов и эксплуатируемых на них технических устройств, выполнение работ и (или) оказание услуг в отношении которых подлежат лицензированию </w:t>
      </w:r>
    </w:p>
    <w:tbl>
      <w:tblPr>
        <w:tblW w:w="5000" w:type="pct"/>
        <w:tblCellMar>
          <w:left w:w="0" w:type="dxa"/>
          <w:right w:w="0" w:type="dxa"/>
        </w:tblCellMar>
        <w:tblLook w:val="04A0" w:firstRow="1" w:lastRow="0" w:firstColumn="1" w:lastColumn="0" w:noHBand="0" w:noVBand="1"/>
      </w:tblPr>
      <w:tblGrid>
        <w:gridCol w:w="2981"/>
        <w:gridCol w:w="1420"/>
        <w:gridCol w:w="708"/>
        <w:gridCol w:w="710"/>
        <w:gridCol w:w="710"/>
        <w:gridCol w:w="1268"/>
        <w:gridCol w:w="1570"/>
      </w:tblGrid>
      <w:tr w:rsidR="00CA57F7" w:rsidRPr="00CA57F7" w:rsidTr="00CA57F7">
        <w:trPr>
          <w:trHeight w:val="240"/>
        </w:trPr>
        <w:tc>
          <w:tcPr>
            <w:tcW w:w="1591"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A57F7" w:rsidRPr="00CA57F7" w:rsidRDefault="00CA57F7" w:rsidP="00CA57F7">
            <w:pPr>
              <w:spacing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Потенциально опасные объекты и эксплуатируемые на них технические устройства</w:t>
            </w:r>
          </w:p>
        </w:tc>
        <w:tc>
          <w:tcPr>
            <w:tcW w:w="3409" w:type="pct"/>
            <w:gridSpan w:val="6"/>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A57F7" w:rsidRPr="00CA57F7" w:rsidRDefault="00CA57F7" w:rsidP="00CA57F7">
            <w:pPr>
              <w:spacing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Лицензируемые работы и (или) услуги в области промышленной безопасности</w:t>
            </w:r>
          </w:p>
        </w:tc>
      </w:tr>
      <w:tr w:rsidR="00CA57F7" w:rsidRPr="00CA57F7" w:rsidTr="00CA57F7">
        <w:trPr>
          <w:trHeight w:val="240"/>
        </w:trPr>
        <w:tc>
          <w:tcPr>
            <w:tcW w:w="0" w:type="auto"/>
            <w:vMerge/>
            <w:tcBorders>
              <w:top w:val="single" w:sz="4" w:space="0" w:color="auto"/>
              <w:bottom w:val="single" w:sz="4" w:space="0" w:color="auto"/>
              <w:right w:val="single" w:sz="4" w:space="0" w:color="auto"/>
            </w:tcBorders>
            <w:vAlign w:val="center"/>
            <w:hideMark/>
          </w:tcPr>
          <w:p w:rsidR="00CA57F7" w:rsidRPr="00CA57F7" w:rsidRDefault="00CA57F7" w:rsidP="00CA57F7">
            <w:pPr>
              <w:spacing w:after="0" w:line="240" w:lineRule="auto"/>
              <w:rPr>
                <w:rFonts w:ascii="Times New Roman" w:eastAsia="Times New Roman" w:hAnsi="Times New Roman"/>
                <w:sz w:val="20"/>
                <w:szCs w:val="20"/>
                <w:lang w:eastAsia="ru-RU"/>
              </w:rPr>
            </w:pP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A57F7" w:rsidRPr="00CA57F7" w:rsidRDefault="00CA57F7" w:rsidP="00CA57F7">
            <w:pPr>
              <w:spacing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проектирование</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A57F7" w:rsidRPr="00CA57F7" w:rsidRDefault="00CA57F7" w:rsidP="00CA57F7">
            <w:pPr>
              <w:spacing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монтаж</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A57F7" w:rsidRPr="00CA57F7" w:rsidRDefault="00CA57F7" w:rsidP="00CA57F7">
            <w:pPr>
              <w:spacing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наладка</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A57F7" w:rsidRPr="00CA57F7" w:rsidRDefault="00CA57F7" w:rsidP="00CA57F7">
            <w:pPr>
              <w:spacing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ремонт</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A57F7" w:rsidRPr="00CA57F7" w:rsidRDefault="00CA57F7" w:rsidP="00CA57F7">
            <w:pPr>
              <w:spacing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обслуживание</w:t>
            </w:r>
          </w:p>
        </w:tc>
        <w:tc>
          <w:tcPr>
            <w:tcW w:w="83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A57F7" w:rsidRPr="00CA57F7" w:rsidRDefault="00CA57F7" w:rsidP="00CA57F7">
            <w:pPr>
              <w:spacing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техническое диагностирование</w:t>
            </w:r>
          </w:p>
        </w:tc>
      </w:tr>
      <w:tr w:rsidR="00CA57F7" w:rsidRPr="00CA57F7" w:rsidTr="00CA57F7">
        <w:trPr>
          <w:trHeight w:val="240"/>
        </w:trPr>
        <w:tc>
          <w:tcPr>
            <w:tcW w:w="1591" w:type="pct"/>
            <w:tcBorders>
              <w:top w:val="single" w:sz="4" w:space="0" w:color="auto"/>
            </w:tcBorders>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 Объекты и производства с химическими, физико-химическими, физическими процессами, на которых возможно образование взрывоопасных сред, имеющие в своем составе взрывоопасные технологические блоки с относительным энергетическим потенциалом более 9</w:t>
            </w:r>
          </w:p>
        </w:tc>
        <w:tc>
          <w:tcPr>
            <w:tcW w:w="3409" w:type="pct"/>
            <w:gridSpan w:val="6"/>
            <w:tcBorders>
              <w:top w:val="single" w:sz="4" w:space="0" w:color="auto"/>
            </w:tcBorders>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 </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1.1. насосы и насосные агрегаты</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1.2. компрессоры и компрессорные агрегаты</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1.3. центрифуги</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1.4. взрывозащищенные вентиляторы</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1.5. печи трубчатые, элементы змеевиков трубчатых печей</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1.6. резервуары стальные объемом 100 кубических метров и более для хранения взрывопожароопасных продуктов, в том числе внутренние устройства</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lastRenderedPageBreak/>
              <w:t>1.7. аппараты технологических процессов химических производств (реакторы различных типов, теплообменники различных типов, сепараторы, выпарные аппараты, ректификационные и абсорбционные колонны, сушильные и фильтровальные установки, смесители, кристаллизаторы)</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1.8. системы автоматического (автоматизированного) управления и противоаварийной защиты на базе электронно-вычислительной и (или) микропроцессорной техники</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1.9. приборы контроля и регулирования технологических процессов, газоанализаторы</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1.10. прокладочные изделия и уплотнительные материалы, уплотнения вращающихся валов насосов, компрессоров, центрифуг, мешалок</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 xml:space="preserve">1.11. технологические трубопроводы, включая промышленную трубопроводную арматуру </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 xml:space="preserve">2. Аммиачно-холодильные установки с содержанием аммиака от 1000 килограммов </w:t>
            </w:r>
          </w:p>
        </w:tc>
        <w:tc>
          <w:tcPr>
            <w:tcW w:w="3409" w:type="pct"/>
            <w:gridSpan w:val="6"/>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 </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2.1. насосы и насосные агрегаты</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2.2. компрессоры и компрессорные агрегаты</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2.3. ресиверы</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2.4. промежуточные сосуды, конденсаторы и испарители, маслоотделители и маслосборники, отделители жидкости</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2.5. газоанализаторы</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2.6. системы автоматического (автоматизированного) управления и противоаварийной защиты на базе электронно-вычислительной и (или) микропроцессорной техники</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2.7. прокладочные изделия и уплотнительные материалы, уплотнения вращающихся валов насосов, компрессоров</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lastRenderedPageBreak/>
              <w:t>2.8. технологические трубопроводы, включая промышленную трубопроводную арматуру</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 xml:space="preserve">3. Элеваторы, склады силосного типа, объекты мукомольного, крупяного и комбикормового производства, осуществляющие переработку зерна и комбикормового сырья, с минимальной проектной мощностью от 100 тонн в сутки, а также хранение зерна, продуктов его переработки, комбикормового сырья объемом от 500 тонн, в процессе которых образуются взрывоопасные пылевоздушные смеси с нижним концентрационным пределом взрываемости ниже 65 граммов на кубический метр, способные самовозгораться, возгораться от источника зажигания и самостоятельно гореть после его удаления </w:t>
            </w:r>
          </w:p>
        </w:tc>
        <w:tc>
          <w:tcPr>
            <w:tcW w:w="3409" w:type="pct"/>
            <w:gridSpan w:val="6"/>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 </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3.1. транспортное оборудование: конвейеры всех типов, нории, разгрузчики всех типов, шнековые питатели, электрозадвижки, перекидные клапаны, поворотные трубы</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3.2. аспирационное и пневмотранспортное оборудование (вентиляторы, фильтры, фильтры-циклоны, шлюзовые питатели (затворы), пневмоприемники, циклоны, аспирационные каналы, аспирационные колонки)</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3.3. зерноочистительное оборудование (ворохоочистители, сепараторы всех типов, просеиватели, дуаспираторы, аспираторы с замкнутым циклом воздуха, камнеотборники, триеры, скальпираторы, магнитные сепараторы (колонки), электромагнитные сепараторы, дозаторы, весовые дозаторы, весы емкостные)</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3.4. емкостное оборудование (силосы (бункеры) сборные металлические, оснащенные термометрией, датчиками уровня, обегающими шнеками, вибраторами)</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 xml:space="preserve">3.5. зерносушильные </w:t>
            </w:r>
            <w:r w:rsidRPr="00CA57F7">
              <w:rPr>
                <w:rFonts w:ascii="Times New Roman" w:eastAsia="Times New Roman" w:hAnsi="Times New Roman"/>
                <w:sz w:val="20"/>
                <w:szCs w:val="20"/>
                <w:lang w:eastAsia="ru-RU"/>
              </w:rPr>
              <w:lastRenderedPageBreak/>
              <w:t>установки, привязанные к производству</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lastRenderedPageBreak/>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3.6. дробильно-измельчающее оборудование (вальцовые станки, дробилки (молотковые, штифтовые, дисковые), измельчители гранул, машины (шелушильные, шелушильно-шлифовальные, шлифовальные), станки (шлифовально-рифельные, шлифовально-вальцовые), энтолейторы, деташеры)</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3.7. технологическое оборудование для комбикормовых производств (установки для гранулирования, прессы-грануляторы, охладительные колонки, экструдеры, экспандеры, смесители)</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3.8. технологическое оборудование для мельничных и крупяных производств (машины (обоечные, щеточные, бичевые, вымольные, ситовеечные, крупоотделительные, крупосортировочные), концентраторы, рассевы)</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3.9. весовыбойное и расфасовочное оборудование</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3.10. средства взрывозащиты и взрывопредупреждения: взрыворазрядные устройства, тормозные устройства; контрольно-измерительные приборы и автоматика, в том числе системы автоматического (автоматизированного) управления и противоаварийной защиты на базе электронно-вычислительной и (или) микропроцессорной техники</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 xml:space="preserve">4. Оборудование, работающее под избыточным давлением </w:t>
            </w:r>
          </w:p>
        </w:tc>
        <w:tc>
          <w:tcPr>
            <w:tcW w:w="3409" w:type="pct"/>
            <w:gridSpan w:val="6"/>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 </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 xml:space="preserve">4.1. водогрейные котлы с температурой нагрева воды выше 115 градусов Цельсия мощностью 100 киловатт и более, использующие газообразные, жидкие и твердые виды топлива, водогрейные котлы-утилизаторы с температурой нагрева воды выше 115 градусов Цельсия мощностью </w:t>
            </w:r>
            <w:r w:rsidRPr="00CA57F7">
              <w:rPr>
                <w:rFonts w:ascii="Times New Roman" w:eastAsia="Times New Roman" w:hAnsi="Times New Roman"/>
                <w:sz w:val="20"/>
                <w:szCs w:val="20"/>
                <w:lang w:eastAsia="ru-RU"/>
              </w:rPr>
              <w:lastRenderedPageBreak/>
              <w:t>100 киловатт и более, автономные экономайзеры с температурой нагрева воды выше 115 градусов Цельсия</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lastRenderedPageBreak/>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4.1.1. системы автоматики безопасности и регулирования котлов и их горелок</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4.1.2. установки докотловой обработки воды</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4.2. котельные, в том числе передвижные транспортабельные и блочно-модульные, мощностью более 200 киловатт независимо от мощности установленных в них котлов, использующие газообразные, жидкие и твердые виды топлива</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4.2.1. паровые котлы с давлением пара не более 0,07 мегапаскаля и водогрейные котлы с температурой нагрева воды не выше 115 градусов Цельсия</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4.2.2. системы автоматики безопасности и регулирования работы котлов и их горелок</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4.2.3. установки докотловой обработки воды</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4.3. паровые котлы с рабочим давлением более 0,07 мегапаскаля, котлы, работающие с высокотемпературными органическими (неорганическими) теплоносителями, использующие газообразные, жидкие и твердые виды топлива, паровые котлы-утилизаторы с рабочим давлением более 0,07 мегапаскаля, у которых произведение (t</w:t>
            </w:r>
            <w:r w:rsidRPr="00CA57F7">
              <w:rPr>
                <w:rFonts w:ascii="Times New Roman" w:eastAsia="Times New Roman" w:hAnsi="Times New Roman"/>
                <w:sz w:val="20"/>
                <w:szCs w:val="20"/>
                <w:vertAlign w:val="subscript"/>
                <w:lang w:eastAsia="ru-RU"/>
              </w:rPr>
              <w:t>s</w:t>
            </w:r>
            <w:r w:rsidRPr="00CA57F7">
              <w:rPr>
                <w:rFonts w:ascii="Times New Roman" w:eastAsia="Times New Roman" w:hAnsi="Times New Roman"/>
                <w:sz w:val="20"/>
                <w:szCs w:val="20"/>
                <w:lang w:eastAsia="ru-RU"/>
              </w:rPr>
              <w:t> – 100) x V составляет более 5, где t</w:t>
            </w:r>
            <w:r w:rsidRPr="00CA57F7">
              <w:rPr>
                <w:rFonts w:ascii="Times New Roman" w:eastAsia="Times New Roman" w:hAnsi="Times New Roman"/>
                <w:sz w:val="20"/>
                <w:szCs w:val="20"/>
                <w:vertAlign w:val="subscript"/>
                <w:lang w:eastAsia="ru-RU"/>
              </w:rPr>
              <w:t>s</w:t>
            </w:r>
            <w:r w:rsidRPr="00CA57F7">
              <w:rPr>
                <w:rFonts w:ascii="Times New Roman" w:eastAsia="Times New Roman" w:hAnsi="Times New Roman"/>
                <w:sz w:val="20"/>
                <w:szCs w:val="20"/>
                <w:lang w:eastAsia="ru-RU"/>
              </w:rPr>
              <w:t> – температура пара, воды, жидкости при рабочем давлении в градусах Цельсия, V – вместимость котла в кубических метрах, автономные пароперегреватели с рабочим давлением более 0,07 мегапаскаля</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lastRenderedPageBreak/>
              <w:t>4.3.1. системы автоматики безопасности и регулирования работы котлов и их горелок</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4.3.2. установки докотловой обработки воды</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4.4. трубопроводы пара и горячей воды с рабочим давлением более 0,07 мегапаскаля и температурой воды выше 115 градусов Цельсия I категории с номинальным диаметром более 70 миллиметров, II и III категорий с номинальным диаметром более 100 миллиметров</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4.5. стационарно установленные сосуды, работающие под давлением воды с температурой выше 115 градусов Цельсия, работающие под давлением более 0,07 мегапаскаля пара, газовой среды (в газообразном, сжиженном состоянии), работающие под давлением жидкой среды, с температурой, превышающей температуру их кипения при давлении 0,07 мегапаскаля, состоящей из газовых сред и жидкостей, которые не являются воспламеняющимися, окисляющими, горючими, взрывчатыми, токсичными и высокотоксичными, у которых произведение давления в мегапаскалях на вместимость в кубических метрах составляет более 1,0</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 xml:space="preserve">4.6. стационарно установленные сосуды, работающие под давлением более 0,07 мегапаскаля газовой среды (в газообразном, сжиженном состоянии), работающие под давлением жидкой среды, с температурой, превышающей температуру их кипения при давлении 0,07 мегапаскаля, состоящей из воспламеняющихся, окисляющих, горючих, взрывчатых, токсичных и высокотоксичных газовых сред и жидкостей, у которых произведение давления </w:t>
            </w:r>
            <w:r w:rsidRPr="00CA57F7">
              <w:rPr>
                <w:rFonts w:ascii="Times New Roman" w:eastAsia="Times New Roman" w:hAnsi="Times New Roman"/>
                <w:sz w:val="20"/>
                <w:szCs w:val="20"/>
                <w:lang w:eastAsia="ru-RU"/>
              </w:rPr>
              <w:lastRenderedPageBreak/>
              <w:t xml:space="preserve">в мегапаскалях на вместимость в кубических метрах составляет более 0,05 </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lastRenderedPageBreak/>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4.7. стационарно установленные баллоны емкостью более 100 литров, работающие под давлением пара (газа) более 0,07 мегапаскаля</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4.8. барокамеры, за исключением медицинских</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5. Подъемные сооружения</w:t>
            </w:r>
          </w:p>
        </w:tc>
        <w:tc>
          <w:tcPr>
            <w:tcW w:w="3409" w:type="pct"/>
            <w:gridSpan w:val="6"/>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 </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 xml:space="preserve">5.1. грузоподъемные краны: </w:t>
            </w:r>
          </w:p>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краны мостового типа, управляемые из кабины (за исключением кранов, используемых в учебных целях на полигонах учреждений образования, учебных центров организаций)</w:t>
            </w:r>
          </w:p>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краны мостового типа грузоподъемностью более 10 тонн, управляемые с пола посредством кнопочного аппарата, подвешенного на кране, со стационарного пульта, по радиоканалу или однопроводной линии связи</w:t>
            </w:r>
          </w:p>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краны кабельного типа</w:t>
            </w:r>
          </w:p>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краны стрелового типа грузоподъемностью более 1 тонны (за исключением кранов с постоянным вылетом или не снабженных механизмом поворота, переставных кранов для монтажа мачт, башен, труб, устанавливаемых на монтируемом сооружении, башенных кранов, используемых в учебных целях на полигонах учреждений образования, учебных центров организаций)</w:t>
            </w:r>
          </w:p>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краны-манипуляторы грузоподъемностью более 5 тонн или с грузовым моментом более 15 тонно-метров (за исключением кранов-манипуляторов, устанавливаемых на фундаменте)</w:t>
            </w:r>
          </w:p>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грузовые электрические тележки, передвигающиеся по надземным рельсовым путям совместно с кабиной управления</w:t>
            </w:r>
          </w:p>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 xml:space="preserve">краны-экскаваторы, </w:t>
            </w:r>
            <w:r w:rsidRPr="00CA57F7">
              <w:rPr>
                <w:rFonts w:ascii="Times New Roman" w:eastAsia="Times New Roman" w:hAnsi="Times New Roman"/>
                <w:sz w:val="20"/>
                <w:szCs w:val="20"/>
                <w:lang w:eastAsia="ru-RU"/>
              </w:rPr>
              <w:lastRenderedPageBreak/>
              <w:t>используемые для работы только с крюком, подвешенным на канате, или электромагнитом</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lastRenderedPageBreak/>
              <w:t>да</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5.1.1. расчетные металлоконструкции</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5.1.2. приборы и устройства безопасности</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5.1.3. грузозахватные органы</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5.1.4. грузозахватные приспособления</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5.1.5. тара, изготавливаемая с применением сварки, предназначенная для перемещения грузов с использованием грузоподъемных кранов, за исключением специальной тары, применяемой в металлургическом производстве</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5.2. лифты электрические, гидравлические (за исключением лифтов малых грузовых; установленных в малоэтажных жилых домах частного жилищного фонда; установленных в шахтах горной промышленности, на судах и иных плавучих средствах, в самолетах и других летательных аппаратах; с зубчато-реечным или винтовым механизмом подъема; специального назначения для военных целей)</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5.2.1. оборудование диспетчерского контроля за работой лифтов</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5.3. эскалаторы и конвейеры пассажирские, за исключением установленных в шахтных стволах в горнодобывающей промышленности</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5.3.1. оборудование диспетчерского контроля за работой эскалаторов</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5.3.2. оборудование диспетчерского контроля за работой конвейеров пассажирских</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 xml:space="preserve">5.4. подъемники строительные грузопассажирские </w:t>
            </w:r>
            <w:r w:rsidRPr="00CA57F7">
              <w:rPr>
                <w:rFonts w:ascii="Times New Roman" w:eastAsia="Times New Roman" w:hAnsi="Times New Roman"/>
                <w:sz w:val="20"/>
                <w:szCs w:val="20"/>
                <w:lang w:eastAsia="ru-RU"/>
              </w:rPr>
              <w:lastRenderedPageBreak/>
              <w:t>(за исключением подъемников, установленных в шахтах горной промышленности, на судах и иных плавучих средствах, в самолетах и других летательных аппаратах; подъемников, предназначенных исключительно для транспортировки грузов; подъемников театральных, специального назначения; рабочих кабин, платформ, подвешенных к подъемным устройствам; платформ, предназначенных для выполнения работ или перевозки лиц с ограниченными возможностями (рабочие платформы, подъемники для инвалидов и другое))</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lastRenderedPageBreak/>
              <w:t>да</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5.4.1. оборудование диспетчерского контроля за работой подъемников</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5.5. пассажирские канатные дороги:</w:t>
            </w:r>
          </w:p>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подвесные одноканатные с кольцевым движением подвижного состава, постоянно закрепленного на несуще-тяговом канате</w:t>
            </w:r>
          </w:p>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подвесные одно- и двухканатные с кольцевым движением подвижного состава, закрепленного на несуще-тяговом (тяговом) канате и отцепляемого на станциях</w:t>
            </w:r>
          </w:p>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подвесные одно- и двухканатные с маятниковым движением подвижного состава</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 xml:space="preserve">6. Аттракционы со степенями биомеханического риска RB-1 и RB-2: </w:t>
            </w:r>
          </w:p>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механизированные поступательного движения (в том числе с использованием воды)</w:t>
            </w:r>
          </w:p>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механизированные вращательного движения</w:t>
            </w:r>
          </w:p>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механизированные сложного движения (за исключением механизированных кресел кинотеатров, стимуляторов)</w:t>
            </w:r>
          </w:p>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водные немеханизированные (водные спуски прямые и с виражами)</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lastRenderedPageBreak/>
              <w:t>7. Горные выработки диаметром от 1200 миллиметров и более, на которых ведутся подземные горные работы</w:t>
            </w:r>
          </w:p>
        </w:tc>
        <w:tc>
          <w:tcPr>
            <w:tcW w:w="3409" w:type="pct"/>
            <w:gridSpan w:val="6"/>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 </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 xml:space="preserve">7.1. очистные проходческие комплексы </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7.2. машины и комплексы для проходки шахтных стволов</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7.3. машины (щеленарезные, погрузочные, транспортные, доставочные, почво-поддирочные, для возведения крепи, оборки кровли), самоходные вагоны</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7.4. скребковые и ленточные конвейеры</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7.5. шахтные подъемные машины</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7.6. головные канаты</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7.7. шахтные клети, скипы, подвесные и прицепные устройства к ним, парашюты шахтных клетей</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7.8. вентиляторные установки главного, местного и вспомогательного проветривания</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8. Карьеры, разрезы по добыче полезных ископаемых с проектным объемом добычи по горной массе от 100 тысяч кубических метров в год</w:t>
            </w:r>
          </w:p>
        </w:tc>
        <w:tc>
          <w:tcPr>
            <w:tcW w:w="3409" w:type="pct"/>
            <w:gridSpan w:val="6"/>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 </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8.1. экскаваторы и буровые станки с электроприводом для открытых горных работ, землесосные снаряды</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9. Дробильно-сортировочные заводы, дробильно-сортировочные установки, производства и (или) установки по обогащению нерудных полезных ископаемых с проектной годовой производительностью от 100 тысяч кубических метров продукции, расположенные в пределах горного отвода</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 xml:space="preserve">10. Цехи, участки, в состав которых входят разведочные и эксплуатационные буровые скважины с выбросом добываемых нефти, природного газа </w:t>
            </w:r>
          </w:p>
        </w:tc>
        <w:tc>
          <w:tcPr>
            <w:tcW w:w="3409" w:type="pct"/>
            <w:gridSpan w:val="6"/>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 </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10.1. устьевая и фонтанная арматура</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lastRenderedPageBreak/>
              <w:t>11. Объекты, на которых осуществляется бурение скважин, предназначенных для использования геотермальных ресурсов недр, закачки в подземные пространства (горизонты) углеводородов и отходов производства, а также скважин глубиной 20 метров и более, бурение которых осуществляется при поиске и разведке месторождений полезных ископаемых</w:t>
            </w:r>
          </w:p>
        </w:tc>
        <w:tc>
          <w:tcPr>
            <w:tcW w:w="3409" w:type="pct"/>
            <w:gridSpan w:val="6"/>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 </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11.1. буровые установки (стационарные) для бурения и капитального ремонта скважин (буровые насосы, лебедки и роторы, вышки (мачты), приводы буровой установки)</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11.2. превенторы</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12. Объекты металлургического и литейного производства</w:t>
            </w:r>
          </w:p>
        </w:tc>
        <w:tc>
          <w:tcPr>
            <w:tcW w:w="3409" w:type="pct"/>
            <w:gridSpan w:val="6"/>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 </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12.1. оборудование металлургического производства с максимальной расчетной производительностью по объему расплава 50 тонн и более в год</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12.1.1. установки внепечной обработки стали с печь-ковшами, циркуляционными и ковшовыми вакууматорами</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12.1.2. машины непрерывного литья заготовок</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12.1.3. разливочные и промежуточные ковши</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12.1.4. подъемно-поворотные стенды</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12.2. оборудование прокатного и трубного производства (нагревательные печи, прокатные станы)</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12.3. объекты литейного производства</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 </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 </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 </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 </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 </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 </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12.3.1. вагранки</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12.3.2. индукционные, дуговые, вакуумные, пламенные печи</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12.3.2.1. аккумуляторные станции</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lastRenderedPageBreak/>
              <w:t>12.3.2.2. гидравлические станции</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12.3.3. электрические печи сопротивления</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12.3.4. разливочные ковши</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12.3.5. заливочные установки</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12.3.6. формовочно-разливочные линии и установки</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12.3.7. машины для литья под давлением</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12.3.8. установки центробежного литья</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12.3.9. оборудование для специальных методов литья</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13. Объекты газораспределительной системы и газопотребления, на которых находятся или могут находиться природный газ с избыточным давлением до 1,2 мегапаскаля или сжиженный углеводородный газ с избыточным давлением до 1,6 мегапаскаля</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13.1. газонаполнительные станции</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13.1.1. компрессорные, насосные установки</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13.1.2. трубы</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13.1.3. соединительные части и детали</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13.1.4. запорная арматура</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13.1.5. предохранительные устройства</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13.1.6. емкости для хранения сжиженного углеводородного газа</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13.1.7. сливоналивные устройства</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13.2. газопроводы городов и населенных пунктов, включая межпоселковые</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13.2.1. трубы (стальные, полиэтиленовые)</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13.2.2. соединительные части и детали</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13.2.3. запорная арматура</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 xml:space="preserve">13.3. газопроводы и газовое оборудование промышленных, </w:t>
            </w:r>
            <w:r w:rsidRPr="00CA57F7">
              <w:rPr>
                <w:rFonts w:ascii="Times New Roman" w:eastAsia="Times New Roman" w:hAnsi="Times New Roman"/>
                <w:sz w:val="20"/>
                <w:szCs w:val="20"/>
                <w:lang w:eastAsia="ru-RU"/>
              </w:rPr>
              <w:lastRenderedPageBreak/>
              <w:t>сельскохозяйственных и других организаций, за исключением объектов жилищного фонда</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lastRenderedPageBreak/>
              <w:t>да</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13.3.1. трубы (стальные, полиэтиленовые)</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13.3.2. соединительные части и детали</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13.3.3. запорная арматура</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13.4. газопроводы и газовое оборудование районных тепловых станций, производственных, отопительно-производственных и отопительных котельных</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13.4.1. трубы (стальные, полиэтиленовые)</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13.4.2. соединительные части и детали</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13.4.3. запорная арматура</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13.5. газорегуляторные пункты, газорегуляторные установки и шкафные регуляторные пункты</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13.5.1. запорная и регулирующая арматура</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13.5.2. предохранительные устройства</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13.5.3. соединительные детали</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13.5.4. фильтры</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13.6. газонаполнительные пункты</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13.6.1. компрессорные, насосные установки</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13.6.2. трубы</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13.6.3. соединительные части и детали</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13.6.4. запорная арматура</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13.6.5. предохранительные устройства</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13.6.6. емкости для хранения сжиженного углеводородного газа</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13.6.7. сливоналивные устройства</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 xml:space="preserve">13.7. стационарные автомобильные газозаправочные станции и пункты, блочно-модульные автомобильные </w:t>
            </w:r>
            <w:r w:rsidRPr="00CA57F7">
              <w:rPr>
                <w:rFonts w:ascii="Times New Roman" w:eastAsia="Times New Roman" w:hAnsi="Times New Roman"/>
                <w:sz w:val="20"/>
                <w:szCs w:val="20"/>
                <w:lang w:eastAsia="ru-RU"/>
              </w:rPr>
              <w:lastRenderedPageBreak/>
              <w:t>газозаправочные станции</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lastRenderedPageBreak/>
              <w:t>да</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13.7.1. насосные установки</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13.7.2. трубы</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13.7.3. соединительные части и детали</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13.7.4. запорная арматура</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13.7.5. предохранительные устройства</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13.7.6. емкости для хранения сжиженного углеводородного газа</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13.8. резервуарные и групповые баллонные установки сжиженных углеводородных газов</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13.8.1. испарительные установки</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13.8.2. трубы</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13.8.3. соединительные части и детали</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13.8.4. запорная арматура</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13.8.5. предохранительные устройства</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13.8.6. емкости для хранения сжиженного углеводородного газа</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13.8.7. баллоны сжиженного углеводородного газа</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13.9. средства безопасности, регулирования и защиты, а также системы автоматизированного управления технологическими процессами распределения и потребления газа</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13.10. средства защиты подземных стальных газопроводов и резервуаров от электрохимической коррозии</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13.10.1. изоляционные материалы</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13.10.2. станции катодной и дренажной защиты</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13.10.3. протекторы</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13.10.4. изолирующие фланцевые соединения и вставки</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13.11. стационарные установки для газопламенной обработки металлов</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lastRenderedPageBreak/>
              <w:t>13.12. объекты газопотребления, за исключением объектов жилищного фонда</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13.12.1. газоиспользующее оборудование (установки)</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14. Газопроводы и газовое оборудование тепловых электростанций и газоэнергетических установок, в том числе с избыточным давлением природного газа более 1,2 мегапаскаля, пункты подготовки газа, дожимные компрессорные станции</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14.1. трубы (стальные)</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14.2. соединительные части и детали</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14.3. запорная арматура</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15. Объекты магистральных трубопроводов</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15.1. магистральные газопроводы, нефтепроводы, нефтепродуктопроводы (линейная часть)</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15.1.1. трубы</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15.1.2. запорная арматура</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15.1.3. соединительные детали</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15.2. перекачивающие и наливные насосные станции</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15.2.1. трубы</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15.2.2. перекачивающие агрегаты</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15.2.3. фильтры</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15.2.4. запорная и регулирующая арматура</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15.2.5. соединительные детали</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15.2.6. предохранительные устройства</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15.2.7. сливоналивные устройства</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15.3. резервуарные парки</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15.3.1. железобетонные резервуары</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15.3.2. вертикальные стальные цилиндрические резервуары</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15.3.3. трубы</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lastRenderedPageBreak/>
              <w:t>15.3.4. запорная и регулирующая арматура</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15.3.5. соединительные детали</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15.3.6. предохранительные устройства</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15.4. компрессорные станции</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15.4.1. трубы</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15.4.2. газоперекачивающие агрегаты</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15.4.3. вымораживатели</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15.4.4. пылеуловители (сепараторы вихревые)</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15.4.5. аппараты воздушного охлаждения</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15.4.6. запорная и регулирующая арматура</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15.4.7. соединительные детали</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15.4.8. предохранительные устройства</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15.4.9. пункты подготовки топливного газа</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15.5. газораспределительные станции, газоизмерительные станции, пункты редуцирования газа</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15.5.1. трубы</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15.5.2. вымораживатели</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15.5.3. пылеуловители (сепараторы вихревые)</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15.5.4. подогреватели газа</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15.5.5. запорная и регулирующая арматура</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15.5.6. соединительные детали</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15.5.7. предохранительные устройства</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15.5.8. одоризационные установки</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15.6. станции подземного хранения газа</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15.6.1. компрессорные установки</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15.6.2. трубы</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15.6.3. соединительные детали</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15.6.4. запорная арматура</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lastRenderedPageBreak/>
              <w:t>15.6.5. предохранительные устройства</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15.6.6. сепараторы</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15.6.7. ресиверы</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15.6.8. теплообменники</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15.6.9. адсорберы</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15.7. автомобильные газонаполнительные компрессорные станции</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15.7.1. компрессорные установки</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15.7.2. трубы</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15.7.3. соединительные детали</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15.7.4. запорная арматура</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15.7.5. предохранительные устройства</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15.7.6. сепараторы</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15.7.7. фильтры</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15.7.8. аккумуляторы газа</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15.7.9. адсорберы</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15.7.10. емкости продувочные</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15.7.11. буферные емкости</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15.7.12. баллоны вместимостью более 100 литров</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15.8. трубопроводы с ответвлениями и лупингами, запорной арматурой, переходами через естественные и искусственные препятствия, узлами подключения перекачивающих, компрессорных станций, узлами пуска и приема очистных устройств</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15.8.1. трубы</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15.8.2. запорная арматура</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15.8.3. соединительные детали</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283"/>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15.9. средства защиты трубопроводов, резервуаров и сооружений от коррозии</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15.9.1. изоляционные материалы</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15.9.2. станции катодной и дренажной защиты</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lastRenderedPageBreak/>
              <w:t>15.9.3. протекторы</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15.9.4. изолирующие фланцевые соединения и вставки</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15.10. средства и системы автоматизации, телемеханики и связи</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r>
      <w:tr w:rsidR="00CA57F7" w:rsidRPr="00CA57F7" w:rsidTr="00CA57F7">
        <w:trPr>
          <w:trHeight w:val="240"/>
        </w:trPr>
        <w:tc>
          <w:tcPr>
            <w:tcW w:w="1591" w:type="pct"/>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15.11. противоэрозийные и защитные сооружения трубопроводов</w:t>
            </w:r>
          </w:p>
        </w:tc>
        <w:tc>
          <w:tcPr>
            <w:tcW w:w="75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r>
      <w:tr w:rsidR="00CA57F7" w:rsidRPr="00CA57F7" w:rsidTr="00CA57F7">
        <w:trPr>
          <w:trHeight w:val="240"/>
        </w:trPr>
        <w:tc>
          <w:tcPr>
            <w:tcW w:w="1591" w:type="pct"/>
            <w:tcBorders>
              <w:bottom w:val="single" w:sz="4" w:space="0" w:color="auto"/>
            </w:tcBorders>
            <w:tcMar>
              <w:top w:w="0" w:type="dxa"/>
              <w:left w:w="6" w:type="dxa"/>
              <w:bottom w:w="0" w:type="dxa"/>
              <w:right w:w="6" w:type="dxa"/>
            </w:tcMar>
            <w:hideMark/>
          </w:tcPr>
          <w:p w:rsidR="00CA57F7" w:rsidRPr="00CA57F7" w:rsidRDefault="00CA57F7" w:rsidP="00CA57F7">
            <w:pPr>
              <w:spacing w:before="120" w:after="0" w:line="240" w:lineRule="auto"/>
              <w:ind w:left="567"/>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15.12. емкости для хранения и разгазирования конденсата</w:t>
            </w:r>
          </w:p>
        </w:tc>
        <w:tc>
          <w:tcPr>
            <w:tcW w:w="758" w:type="pct"/>
            <w:tcBorders>
              <w:bottom w:val="single" w:sz="4" w:space="0" w:color="auto"/>
            </w:tcBorders>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8" w:type="pct"/>
            <w:tcBorders>
              <w:bottom w:val="single" w:sz="4" w:space="0" w:color="auto"/>
            </w:tcBorders>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379" w:type="pct"/>
            <w:tcBorders>
              <w:bottom w:val="single" w:sz="4" w:space="0" w:color="auto"/>
            </w:tcBorders>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нет</w:t>
            </w:r>
          </w:p>
        </w:tc>
        <w:tc>
          <w:tcPr>
            <w:tcW w:w="379" w:type="pct"/>
            <w:tcBorders>
              <w:bottom w:val="single" w:sz="4" w:space="0" w:color="auto"/>
            </w:tcBorders>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677" w:type="pct"/>
            <w:tcBorders>
              <w:bottom w:val="single" w:sz="4" w:space="0" w:color="auto"/>
            </w:tcBorders>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c>
          <w:tcPr>
            <w:tcW w:w="838" w:type="pct"/>
            <w:tcBorders>
              <w:bottom w:val="single" w:sz="4" w:space="0" w:color="auto"/>
            </w:tcBorders>
            <w:tcMar>
              <w:top w:w="0" w:type="dxa"/>
              <w:left w:w="6" w:type="dxa"/>
              <w:bottom w:w="0" w:type="dxa"/>
              <w:right w:w="6" w:type="dxa"/>
            </w:tcMar>
            <w:hideMark/>
          </w:tcPr>
          <w:p w:rsidR="00CA57F7" w:rsidRPr="00CA57F7" w:rsidRDefault="00CA57F7" w:rsidP="00CA57F7">
            <w:pPr>
              <w:spacing w:before="120" w:after="0" w:line="240" w:lineRule="auto"/>
              <w:jc w:val="center"/>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да</w:t>
            </w:r>
          </w:p>
        </w:tc>
      </w:tr>
    </w:tbl>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w:t>
      </w:r>
    </w:p>
    <w:p w:rsidR="00CA57F7" w:rsidRPr="00CA57F7" w:rsidRDefault="00CA57F7" w:rsidP="00CA57F7">
      <w:pPr>
        <w:spacing w:after="0" w:line="240" w:lineRule="auto"/>
        <w:jc w:val="both"/>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______________________________</w:t>
      </w:r>
    </w:p>
    <w:p w:rsidR="00CA57F7" w:rsidRPr="00CA57F7" w:rsidRDefault="00CA57F7" w:rsidP="00CA57F7">
      <w:pPr>
        <w:spacing w:after="240" w:line="240" w:lineRule="auto"/>
        <w:ind w:firstLine="567"/>
        <w:jc w:val="both"/>
        <w:rPr>
          <w:rFonts w:ascii="Times New Roman" w:eastAsia="Times New Roman" w:hAnsi="Times New Roman"/>
          <w:sz w:val="20"/>
          <w:szCs w:val="20"/>
          <w:lang w:eastAsia="ru-RU"/>
        </w:rPr>
      </w:pPr>
      <w:r w:rsidRPr="00CA57F7">
        <w:rPr>
          <w:rFonts w:ascii="Times New Roman" w:eastAsia="Times New Roman" w:hAnsi="Times New Roman"/>
          <w:sz w:val="20"/>
          <w:szCs w:val="20"/>
          <w:lang w:eastAsia="ru-RU"/>
        </w:rPr>
        <w:t>* При выполнении работ и (или) оказании услуг необходимо получение лицензии на соответствующие работы и (или) услуги на потенциально опасный объект в целом.</w:t>
      </w:r>
    </w:p>
    <w:p w:rsidR="00CA57F7" w:rsidRPr="00CA57F7" w:rsidRDefault="00CA57F7" w:rsidP="00CA57F7">
      <w:pPr>
        <w:spacing w:after="0" w:line="240" w:lineRule="auto"/>
        <w:ind w:firstLine="567"/>
        <w:jc w:val="both"/>
        <w:rPr>
          <w:rFonts w:ascii="Times New Roman" w:eastAsia="Times New Roman" w:hAnsi="Times New Roman"/>
          <w:sz w:val="24"/>
          <w:szCs w:val="24"/>
          <w:lang w:eastAsia="ru-RU"/>
        </w:rPr>
      </w:pPr>
      <w:r w:rsidRPr="00CA57F7">
        <w:rPr>
          <w:rFonts w:ascii="Times New Roman" w:eastAsia="Times New Roman" w:hAnsi="Times New Roman"/>
          <w:sz w:val="24"/>
          <w:szCs w:val="24"/>
          <w:lang w:eastAsia="ru-RU"/>
        </w:rPr>
        <w:t> </w:t>
      </w:r>
    </w:p>
    <w:p w:rsidR="00EF7F12" w:rsidRPr="00CA57F7" w:rsidRDefault="00EF7F12" w:rsidP="00CA57F7">
      <w:bookmarkStart w:id="4" w:name="_GoBack"/>
      <w:bookmarkEnd w:id="3"/>
      <w:bookmarkEnd w:id="4"/>
    </w:p>
    <w:sectPr w:rsidR="00EF7F12" w:rsidRPr="00CA57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7F2"/>
    <w:rsid w:val="00011063"/>
    <w:rsid w:val="001744D6"/>
    <w:rsid w:val="001A624E"/>
    <w:rsid w:val="00231D49"/>
    <w:rsid w:val="004B1F58"/>
    <w:rsid w:val="006537F2"/>
    <w:rsid w:val="007125E3"/>
    <w:rsid w:val="00742832"/>
    <w:rsid w:val="008C00D3"/>
    <w:rsid w:val="00CA57F7"/>
    <w:rsid w:val="00EF7F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BF40C6-5B20-4ACD-BDB3-81AAEE66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25E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106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11063"/>
    <w:rPr>
      <w:rFonts w:ascii="Tahoma" w:eastAsia="Calibri" w:hAnsi="Tahoma" w:cs="Tahoma"/>
      <w:sz w:val="16"/>
      <w:szCs w:val="16"/>
    </w:rPr>
  </w:style>
  <w:style w:type="character" w:styleId="a5">
    <w:name w:val="Hyperlink"/>
    <w:basedOn w:val="a0"/>
    <w:uiPriority w:val="99"/>
    <w:semiHidden/>
    <w:unhideWhenUsed/>
    <w:rsid w:val="00CA57F7"/>
    <w:rPr>
      <w:color w:val="154C94"/>
      <w:u w:val="single"/>
    </w:rPr>
  </w:style>
  <w:style w:type="character" w:styleId="a6">
    <w:name w:val="FollowedHyperlink"/>
    <w:basedOn w:val="a0"/>
    <w:uiPriority w:val="99"/>
    <w:semiHidden/>
    <w:unhideWhenUsed/>
    <w:rsid w:val="00CA57F7"/>
    <w:rPr>
      <w:color w:val="154C94"/>
      <w:u w:val="single"/>
    </w:rPr>
  </w:style>
  <w:style w:type="paragraph" w:customStyle="1" w:styleId="part">
    <w:name w:val="part"/>
    <w:basedOn w:val="a"/>
    <w:rsid w:val="00CA57F7"/>
    <w:pPr>
      <w:spacing w:before="240" w:after="240" w:line="240" w:lineRule="auto"/>
      <w:jc w:val="center"/>
    </w:pPr>
    <w:rPr>
      <w:rFonts w:ascii="Times New Roman" w:eastAsia="Times New Roman" w:hAnsi="Times New Roman"/>
      <w:b/>
      <w:bCs/>
      <w:caps/>
      <w:sz w:val="24"/>
      <w:szCs w:val="24"/>
      <w:lang w:eastAsia="ru-RU"/>
    </w:rPr>
  </w:style>
  <w:style w:type="paragraph" w:customStyle="1" w:styleId="article">
    <w:name w:val="article"/>
    <w:basedOn w:val="a"/>
    <w:rsid w:val="00CA57F7"/>
    <w:pPr>
      <w:spacing w:before="240" w:after="240" w:line="240" w:lineRule="auto"/>
      <w:ind w:left="1922" w:hanging="1355"/>
    </w:pPr>
    <w:rPr>
      <w:rFonts w:ascii="Times New Roman" w:eastAsia="Times New Roman" w:hAnsi="Times New Roman"/>
      <w:b/>
      <w:bCs/>
      <w:sz w:val="24"/>
      <w:szCs w:val="24"/>
      <w:lang w:eastAsia="ru-RU"/>
    </w:rPr>
  </w:style>
  <w:style w:type="paragraph" w:customStyle="1" w:styleId="title">
    <w:name w:val="title"/>
    <w:basedOn w:val="a"/>
    <w:rsid w:val="00CA57F7"/>
    <w:pPr>
      <w:spacing w:before="240" w:after="240" w:line="240" w:lineRule="auto"/>
      <w:ind w:right="2268"/>
    </w:pPr>
    <w:rPr>
      <w:rFonts w:ascii="Times New Roman" w:eastAsia="Times New Roman" w:hAnsi="Times New Roman"/>
      <w:b/>
      <w:bCs/>
      <w:sz w:val="28"/>
      <w:szCs w:val="28"/>
      <w:lang w:eastAsia="ru-RU"/>
    </w:rPr>
  </w:style>
  <w:style w:type="paragraph" w:customStyle="1" w:styleId="titlencpi">
    <w:name w:val="titlencpi"/>
    <w:basedOn w:val="a"/>
    <w:rsid w:val="00CA57F7"/>
    <w:pPr>
      <w:spacing w:before="240" w:after="240" w:line="240" w:lineRule="auto"/>
      <w:ind w:right="2268"/>
    </w:pPr>
    <w:rPr>
      <w:rFonts w:ascii="Times New Roman" w:eastAsia="Times New Roman" w:hAnsi="Times New Roman"/>
      <w:b/>
      <w:bCs/>
      <w:sz w:val="28"/>
      <w:szCs w:val="28"/>
      <w:lang w:eastAsia="ru-RU"/>
    </w:rPr>
  </w:style>
  <w:style w:type="paragraph" w:customStyle="1" w:styleId="aspaper">
    <w:name w:val="aspaper"/>
    <w:basedOn w:val="a"/>
    <w:rsid w:val="00CA57F7"/>
    <w:pPr>
      <w:spacing w:after="0" w:line="240" w:lineRule="auto"/>
      <w:jc w:val="center"/>
    </w:pPr>
    <w:rPr>
      <w:rFonts w:ascii="Times New Roman" w:eastAsia="Times New Roman" w:hAnsi="Times New Roman"/>
      <w:b/>
      <w:bCs/>
      <w:color w:val="FF0000"/>
      <w:sz w:val="24"/>
      <w:szCs w:val="24"/>
      <w:lang w:eastAsia="ru-RU"/>
    </w:rPr>
  </w:style>
  <w:style w:type="paragraph" w:customStyle="1" w:styleId="chapter">
    <w:name w:val="chapter"/>
    <w:basedOn w:val="a"/>
    <w:rsid w:val="00CA57F7"/>
    <w:pPr>
      <w:spacing w:before="240" w:after="240" w:line="240" w:lineRule="auto"/>
      <w:jc w:val="center"/>
    </w:pPr>
    <w:rPr>
      <w:rFonts w:ascii="Times New Roman" w:eastAsia="Times New Roman" w:hAnsi="Times New Roman"/>
      <w:b/>
      <w:bCs/>
      <w:caps/>
      <w:sz w:val="24"/>
      <w:szCs w:val="24"/>
      <w:lang w:eastAsia="ru-RU"/>
    </w:rPr>
  </w:style>
  <w:style w:type="paragraph" w:customStyle="1" w:styleId="titleg">
    <w:name w:val="titleg"/>
    <w:basedOn w:val="a"/>
    <w:rsid w:val="00CA57F7"/>
    <w:pPr>
      <w:spacing w:after="0" w:line="240" w:lineRule="auto"/>
      <w:jc w:val="center"/>
    </w:pPr>
    <w:rPr>
      <w:rFonts w:ascii="Times New Roman" w:eastAsia="Times New Roman" w:hAnsi="Times New Roman"/>
      <w:b/>
      <w:bCs/>
      <w:sz w:val="24"/>
      <w:szCs w:val="24"/>
      <w:lang w:eastAsia="ru-RU"/>
    </w:rPr>
  </w:style>
  <w:style w:type="paragraph" w:customStyle="1" w:styleId="titlepr">
    <w:name w:val="titlepr"/>
    <w:basedOn w:val="a"/>
    <w:rsid w:val="00CA57F7"/>
    <w:pPr>
      <w:spacing w:after="0" w:line="240" w:lineRule="auto"/>
      <w:jc w:val="center"/>
    </w:pPr>
    <w:rPr>
      <w:rFonts w:ascii="Times New Roman" w:eastAsia="Times New Roman" w:hAnsi="Times New Roman"/>
      <w:b/>
      <w:bCs/>
      <w:sz w:val="24"/>
      <w:szCs w:val="24"/>
      <w:lang w:eastAsia="ru-RU"/>
    </w:rPr>
  </w:style>
  <w:style w:type="paragraph" w:customStyle="1" w:styleId="agree">
    <w:name w:val="agree"/>
    <w:basedOn w:val="a"/>
    <w:rsid w:val="00CA57F7"/>
    <w:pPr>
      <w:spacing w:after="28" w:line="240" w:lineRule="auto"/>
    </w:pPr>
    <w:rPr>
      <w:rFonts w:ascii="Times New Roman" w:eastAsia="Times New Roman" w:hAnsi="Times New Roman"/>
      <w:lang w:eastAsia="ru-RU"/>
    </w:rPr>
  </w:style>
  <w:style w:type="paragraph" w:customStyle="1" w:styleId="razdel">
    <w:name w:val="razdel"/>
    <w:basedOn w:val="a"/>
    <w:rsid w:val="00CA57F7"/>
    <w:pPr>
      <w:spacing w:after="0" w:line="240" w:lineRule="auto"/>
      <w:ind w:firstLine="567"/>
      <w:jc w:val="center"/>
    </w:pPr>
    <w:rPr>
      <w:rFonts w:ascii="Times New Roman" w:eastAsia="Times New Roman" w:hAnsi="Times New Roman"/>
      <w:b/>
      <w:bCs/>
      <w:caps/>
      <w:sz w:val="32"/>
      <w:szCs w:val="32"/>
      <w:lang w:eastAsia="ru-RU"/>
    </w:rPr>
  </w:style>
  <w:style w:type="paragraph" w:customStyle="1" w:styleId="podrazdel">
    <w:name w:val="podrazdel"/>
    <w:basedOn w:val="a"/>
    <w:rsid w:val="00CA57F7"/>
    <w:pPr>
      <w:spacing w:after="0" w:line="240" w:lineRule="auto"/>
      <w:jc w:val="center"/>
    </w:pPr>
    <w:rPr>
      <w:rFonts w:ascii="Times New Roman" w:eastAsia="Times New Roman" w:hAnsi="Times New Roman"/>
      <w:b/>
      <w:bCs/>
      <w:caps/>
      <w:sz w:val="24"/>
      <w:szCs w:val="24"/>
      <w:lang w:eastAsia="ru-RU"/>
    </w:rPr>
  </w:style>
  <w:style w:type="paragraph" w:customStyle="1" w:styleId="titlep">
    <w:name w:val="titlep"/>
    <w:basedOn w:val="a"/>
    <w:rsid w:val="00CA57F7"/>
    <w:pPr>
      <w:spacing w:before="240" w:after="240" w:line="240" w:lineRule="auto"/>
      <w:jc w:val="center"/>
    </w:pPr>
    <w:rPr>
      <w:rFonts w:ascii="Times New Roman" w:eastAsia="Times New Roman" w:hAnsi="Times New Roman"/>
      <w:b/>
      <w:bCs/>
      <w:sz w:val="24"/>
      <w:szCs w:val="24"/>
      <w:lang w:eastAsia="ru-RU"/>
    </w:rPr>
  </w:style>
  <w:style w:type="paragraph" w:customStyle="1" w:styleId="onestring">
    <w:name w:val="onestring"/>
    <w:basedOn w:val="a"/>
    <w:rsid w:val="00CA57F7"/>
    <w:pPr>
      <w:spacing w:after="0" w:line="240" w:lineRule="auto"/>
      <w:jc w:val="right"/>
    </w:pPr>
    <w:rPr>
      <w:rFonts w:ascii="Times New Roman" w:eastAsia="Times New Roman" w:hAnsi="Times New Roman"/>
      <w:lang w:eastAsia="ru-RU"/>
    </w:rPr>
  </w:style>
  <w:style w:type="paragraph" w:customStyle="1" w:styleId="titleu">
    <w:name w:val="titleu"/>
    <w:basedOn w:val="a"/>
    <w:rsid w:val="00CA57F7"/>
    <w:pPr>
      <w:spacing w:before="240" w:after="240" w:line="240" w:lineRule="auto"/>
    </w:pPr>
    <w:rPr>
      <w:rFonts w:ascii="Times New Roman" w:eastAsia="Times New Roman" w:hAnsi="Times New Roman"/>
      <w:b/>
      <w:bCs/>
      <w:sz w:val="24"/>
      <w:szCs w:val="24"/>
      <w:lang w:eastAsia="ru-RU"/>
    </w:rPr>
  </w:style>
  <w:style w:type="paragraph" w:customStyle="1" w:styleId="titlek">
    <w:name w:val="titlek"/>
    <w:basedOn w:val="a"/>
    <w:rsid w:val="00CA57F7"/>
    <w:pPr>
      <w:spacing w:before="240" w:after="0" w:line="240" w:lineRule="auto"/>
      <w:jc w:val="center"/>
    </w:pPr>
    <w:rPr>
      <w:rFonts w:ascii="Times New Roman" w:eastAsia="Times New Roman" w:hAnsi="Times New Roman"/>
      <w:caps/>
      <w:sz w:val="24"/>
      <w:szCs w:val="24"/>
      <w:lang w:eastAsia="ru-RU"/>
    </w:rPr>
  </w:style>
  <w:style w:type="paragraph" w:customStyle="1" w:styleId="izvlechen">
    <w:name w:val="izvlechen"/>
    <w:basedOn w:val="a"/>
    <w:rsid w:val="00CA57F7"/>
    <w:pPr>
      <w:spacing w:after="0" w:line="240" w:lineRule="auto"/>
    </w:pPr>
    <w:rPr>
      <w:rFonts w:ascii="Times New Roman" w:eastAsia="Times New Roman" w:hAnsi="Times New Roman"/>
      <w:sz w:val="20"/>
      <w:szCs w:val="20"/>
      <w:lang w:eastAsia="ru-RU"/>
    </w:rPr>
  </w:style>
  <w:style w:type="paragraph" w:customStyle="1" w:styleId="point">
    <w:name w:val="point"/>
    <w:basedOn w:val="a"/>
    <w:rsid w:val="00CA57F7"/>
    <w:pPr>
      <w:spacing w:after="0" w:line="240" w:lineRule="auto"/>
      <w:ind w:firstLine="567"/>
      <w:jc w:val="both"/>
    </w:pPr>
    <w:rPr>
      <w:rFonts w:ascii="Times New Roman" w:eastAsia="Times New Roman" w:hAnsi="Times New Roman"/>
      <w:sz w:val="24"/>
      <w:szCs w:val="24"/>
      <w:lang w:eastAsia="ru-RU"/>
    </w:rPr>
  </w:style>
  <w:style w:type="paragraph" w:customStyle="1" w:styleId="underpoint">
    <w:name w:val="underpoint"/>
    <w:basedOn w:val="a"/>
    <w:rsid w:val="00CA57F7"/>
    <w:pPr>
      <w:spacing w:after="0" w:line="240" w:lineRule="auto"/>
      <w:ind w:firstLine="567"/>
      <w:jc w:val="both"/>
    </w:pPr>
    <w:rPr>
      <w:rFonts w:ascii="Times New Roman" w:eastAsia="Times New Roman" w:hAnsi="Times New Roman"/>
      <w:sz w:val="24"/>
      <w:szCs w:val="24"/>
      <w:lang w:eastAsia="ru-RU"/>
    </w:rPr>
  </w:style>
  <w:style w:type="paragraph" w:customStyle="1" w:styleId="signed">
    <w:name w:val="signed"/>
    <w:basedOn w:val="a"/>
    <w:rsid w:val="00CA57F7"/>
    <w:pPr>
      <w:spacing w:after="0" w:line="240" w:lineRule="auto"/>
      <w:ind w:firstLine="567"/>
      <w:jc w:val="both"/>
    </w:pPr>
    <w:rPr>
      <w:rFonts w:ascii="Times New Roman" w:eastAsia="Times New Roman" w:hAnsi="Times New Roman"/>
      <w:sz w:val="24"/>
      <w:szCs w:val="24"/>
      <w:lang w:eastAsia="ru-RU"/>
    </w:rPr>
  </w:style>
  <w:style w:type="paragraph" w:customStyle="1" w:styleId="odobren">
    <w:name w:val="odobren"/>
    <w:basedOn w:val="a"/>
    <w:rsid w:val="00CA57F7"/>
    <w:pPr>
      <w:spacing w:after="0" w:line="240" w:lineRule="auto"/>
    </w:pPr>
    <w:rPr>
      <w:rFonts w:ascii="Times New Roman" w:eastAsia="Times New Roman" w:hAnsi="Times New Roman"/>
      <w:lang w:eastAsia="ru-RU"/>
    </w:rPr>
  </w:style>
  <w:style w:type="paragraph" w:customStyle="1" w:styleId="odobren1">
    <w:name w:val="odobren1"/>
    <w:basedOn w:val="a"/>
    <w:rsid w:val="00CA57F7"/>
    <w:pPr>
      <w:spacing w:after="120" w:line="240" w:lineRule="auto"/>
    </w:pPr>
    <w:rPr>
      <w:rFonts w:ascii="Times New Roman" w:eastAsia="Times New Roman" w:hAnsi="Times New Roman"/>
      <w:lang w:eastAsia="ru-RU"/>
    </w:rPr>
  </w:style>
  <w:style w:type="paragraph" w:customStyle="1" w:styleId="comment">
    <w:name w:val="comment"/>
    <w:basedOn w:val="a"/>
    <w:rsid w:val="00CA57F7"/>
    <w:pPr>
      <w:spacing w:after="0" w:line="240" w:lineRule="auto"/>
      <w:ind w:firstLine="709"/>
      <w:jc w:val="both"/>
    </w:pPr>
    <w:rPr>
      <w:rFonts w:ascii="Times New Roman" w:eastAsia="Times New Roman" w:hAnsi="Times New Roman"/>
      <w:sz w:val="20"/>
      <w:szCs w:val="20"/>
      <w:lang w:eastAsia="ru-RU"/>
    </w:rPr>
  </w:style>
  <w:style w:type="paragraph" w:customStyle="1" w:styleId="preamble">
    <w:name w:val="preamble"/>
    <w:basedOn w:val="a"/>
    <w:rsid w:val="00CA57F7"/>
    <w:pPr>
      <w:spacing w:after="0" w:line="240" w:lineRule="auto"/>
      <w:ind w:firstLine="567"/>
      <w:jc w:val="both"/>
    </w:pPr>
    <w:rPr>
      <w:rFonts w:ascii="Times New Roman" w:eastAsia="Times New Roman" w:hAnsi="Times New Roman"/>
      <w:sz w:val="24"/>
      <w:szCs w:val="24"/>
      <w:lang w:eastAsia="ru-RU"/>
    </w:rPr>
  </w:style>
  <w:style w:type="paragraph" w:customStyle="1" w:styleId="snoski">
    <w:name w:val="snoski"/>
    <w:basedOn w:val="a"/>
    <w:rsid w:val="00CA57F7"/>
    <w:pPr>
      <w:spacing w:after="0" w:line="240" w:lineRule="auto"/>
      <w:ind w:firstLine="567"/>
      <w:jc w:val="both"/>
    </w:pPr>
    <w:rPr>
      <w:rFonts w:ascii="Times New Roman" w:eastAsia="Times New Roman" w:hAnsi="Times New Roman"/>
      <w:sz w:val="20"/>
      <w:szCs w:val="20"/>
      <w:lang w:eastAsia="ru-RU"/>
    </w:rPr>
  </w:style>
  <w:style w:type="paragraph" w:customStyle="1" w:styleId="snoskiline">
    <w:name w:val="snoskiline"/>
    <w:basedOn w:val="a"/>
    <w:rsid w:val="00CA57F7"/>
    <w:pPr>
      <w:spacing w:after="0" w:line="240" w:lineRule="auto"/>
      <w:jc w:val="both"/>
    </w:pPr>
    <w:rPr>
      <w:rFonts w:ascii="Times New Roman" w:eastAsia="Times New Roman" w:hAnsi="Times New Roman"/>
      <w:sz w:val="20"/>
      <w:szCs w:val="20"/>
      <w:lang w:eastAsia="ru-RU"/>
    </w:rPr>
  </w:style>
  <w:style w:type="paragraph" w:customStyle="1" w:styleId="paragraph">
    <w:name w:val="paragraph"/>
    <w:basedOn w:val="a"/>
    <w:rsid w:val="00CA57F7"/>
    <w:pPr>
      <w:spacing w:before="240" w:after="240" w:line="240" w:lineRule="auto"/>
      <w:ind w:firstLine="567"/>
      <w:jc w:val="center"/>
    </w:pPr>
    <w:rPr>
      <w:rFonts w:ascii="Times New Roman" w:eastAsia="Times New Roman" w:hAnsi="Times New Roman"/>
      <w:b/>
      <w:bCs/>
      <w:sz w:val="24"/>
      <w:szCs w:val="24"/>
      <w:lang w:eastAsia="ru-RU"/>
    </w:rPr>
  </w:style>
  <w:style w:type="paragraph" w:customStyle="1" w:styleId="table10">
    <w:name w:val="table10"/>
    <w:basedOn w:val="a"/>
    <w:rsid w:val="00CA57F7"/>
    <w:pPr>
      <w:spacing w:after="0" w:line="240" w:lineRule="auto"/>
    </w:pPr>
    <w:rPr>
      <w:rFonts w:ascii="Times New Roman" w:eastAsia="Times New Roman" w:hAnsi="Times New Roman"/>
      <w:sz w:val="20"/>
      <w:szCs w:val="20"/>
      <w:lang w:eastAsia="ru-RU"/>
    </w:rPr>
  </w:style>
  <w:style w:type="paragraph" w:customStyle="1" w:styleId="numnrpa">
    <w:name w:val="numnrpa"/>
    <w:basedOn w:val="a"/>
    <w:rsid w:val="00CA57F7"/>
    <w:pPr>
      <w:spacing w:after="0" w:line="240" w:lineRule="auto"/>
    </w:pPr>
    <w:rPr>
      <w:rFonts w:ascii="Times New Roman" w:eastAsia="Times New Roman" w:hAnsi="Times New Roman"/>
      <w:sz w:val="36"/>
      <w:szCs w:val="36"/>
      <w:lang w:eastAsia="ru-RU"/>
    </w:rPr>
  </w:style>
  <w:style w:type="paragraph" w:customStyle="1" w:styleId="append">
    <w:name w:val="append"/>
    <w:basedOn w:val="a"/>
    <w:rsid w:val="00CA57F7"/>
    <w:pPr>
      <w:spacing w:after="0" w:line="240" w:lineRule="auto"/>
    </w:pPr>
    <w:rPr>
      <w:rFonts w:ascii="Times New Roman" w:eastAsia="Times New Roman" w:hAnsi="Times New Roman"/>
      <w:lang w:eastAsia="ru-RU"/>
    </w:rPr>
  </w:style>
  <w:style w:type="paragraph" w:customStyle="1" w:styleId="prinodobren">
    <w:name w:val="prinodobren"/>
    <w:basedOn w:val="a"/>
    <w:rsid w:val="00CA57F7"/>
    <w:pPr>
      <w:spacing w:before="240" w:after="240" w:line="240" w:lineRule="auto"/>
    </w:pPr>
    <w:rPr>
      <w:rFonts w:ascii="Times New Roman" w:eastAsia="Times New Roman" w:hAnsi="Times New Roman"/>
      <w:i/>
      <w:iCs/>
      <w:sz w:val="24"/>
      <w:szCs w:val="24"/>
      <w:lang w:eastAsia="ru-RU"/>
    </w:rPr>
  </w:style>
  <w:style w:type="paragraph" w:customStyle="1" w:styleId="spiski">
    <w:name w:val="spiski"/>
    <w:basedOn w:val="a"/>
    <w:rsid w:val="00CA57F7"/>
    <w:pPr>
      <w:spacing w:after="0" w:line="240" w:lineRule="auto"/>
    </w:pPr>
    <w:rPr>
      <w:rFonts w:ascii="Times New Roman" w:eastAsia="Times New Roman" w:hAnsi="Times New Roman"/>
      <w:sz w:val="24"/>
      <w:szCs w:val="24"/>
      <w:lang w:eastAsia="ru-RU"/>
    </w:rPr>
  </w:style>
  <w:style w:type="paragraph" w:customStyle="1" w:styleId="nonumheader">
    <w:name w:val="nonumheader"/>
    <w:basedOn w:val="a"/>
    <w:rsid w:val="00CA57F7"/>
    <w:pPr>
      <w:spacing w:before="240" w:after="240" w:line="240" w:lineRule="auto"/>
      <w:jc w:val="center"/>
    </w:pPr>
    <w:rPr>
      <w:rFonts w:ascii="Times New Roman" w:eastAsia="Times New Roman" w:hAnsi="Times New Roman"/>
      <w:b/>
      <w:bCs/>
      <w:sz w:val="24"/>
      <w:szCs w:val="24"/>
      <w:lang w:eastAsia="ru-RU"/>
    </w:rPr>
  </w:style>
  <w:style w:type="paragraph" w:customStyle="1" w:styleId="numheader">
    <w:name w:val="numheader"/>
    <w:basedOn w:val="a"/>
    <w:rsid w:val="00CA57F7"/>
    <w:pPr>
      <w:spacing w:before="240" w:after="240" w:line="240" w:lineRule="auto"/>
      <w:jc w:val="center"/>
    </w:pPr>
    <w:rPr>
      <w:rFonts w:ascii="Times New Roman" w:eastAsia="Times New Roman" w:hAnsi="Times New Roman"/>
      <w:b/>
      <w:bCs/>
      <w:sz w:val="24"/>
      <w:szCs w:val="24"/>
      <w:lang w:eastAsia="ru-RU"/>
    </w:rPr>
  </w:style>
  <w:style w:type="paragraph" w:customStyle="1" w:styleId="agreefio">
    <w:name w:val="agreefio"/>
    <w:basedOn w:val="a"/>
    <w:rsid w:val="00CA57F7"/>
    <w:pPr>
      <w:spacing w:after="0" w:line="240" w:lineRule="auto"/>
      <w:ind w:firstLine="1021"/>
      <w:jc w:val="both"/>
    </w:pPr>
    <w:rPr>
      <w:rFonts w:ascii="Times New Roman" w:eastAsia="Times New Roman" w:hAnsi="Times New Roman"/>
      <w:lang w:eastAsia="ru-RU"/>
    </w:rPr>
  </w:style>
  <w:style w:type="paragraph" w:customStyle="1" w:styleId="agreedate">
    <w:name w:val="agreedate"/>
    <w:basedOn w:val="a"/>
    <w:rsid w:val="00CA57F7"/>
    <w:pPr>
      <w:spacing w:after="0" w:line="240" w:lineRule="auto"/>
      <w:jc w:val="both"/>
    </w:pPr>
    <w:rPr>
      <w:rFonts w:ascii="Times New Roman" w:eastAsia="Times New Roman" w:hAnsi="Times New Roman"/>
      <w:lang w:eastAsia="ru-RU"/>
    </w:rPr>
  </w:style>
  <w:style w:type="paragraph" w:customStyle="1" w:styleId="changeadd">
    <w:name w:val="changeadd"/>
    <w:basedOn w:val="a"/>
    <w:rsid w:val="00CA57F7"/>
    <w:pPr>
      <w:spacing w:after="0" w:line="240" w:lineRule="auto"/>
      <w:ind w:left="1134" w:firstLine="567"/>
      <w:jc w:val="both"/>
    </w:pPr>
    <w:rPr>
      <w:rFonts w:ascii="Times New Roman" w:eastAsia="Times New Roman" w:hAnsi="Times New Roman"/>
      <w:sz w:val="24"/>
      <w:szCs w:val="24"/>
      <w:lang w:eastAsia="ru-RU"/>
    </w:rPr>
  </w:style>
  <w:style w:type="paragraph" w:customStyle="1" w:styleId="changei">
    <w:name w:val="changei"/>
    <w:basedOn w:val="a"/>
    <w:rsid w:val="00CA57F7"/>
    <w:pPr>
      <w:spacing w:after="0" w:line="240" w:lineRule="auto"/>
      <w:ind w:left="1021"/>
    </w:pPr>
    <w:rPr>
      <w:rFonts w:ascii="Times New Roman" w:eastAsia="Times New Roman" w:hAnsi="Times New Roman"/>
      <w:sz w:val="24"/>
      <w:szCs w:val="24"/>
      <w:lang w:eastAsia="ru-RU"/>
    </w:rPr>
  </w:style>
  <w:style w:type="paragraph" w:customStyle="1" w:styleId="changeutrs">
    <w:name w:val="changeutrs"/>
    <w:basedOn w:val="a"/>
    <w:rsid w:val="00CA57F7"/>
    <w:pPr>
      <w:spacing w:after="240" w:line="240" w:lineRule="auto"/>
      <w:ind w:left="1134"/>
      <w:jc w:val="both"/>
    </w:pPr>
    <w:rPr>
      <w:rFonts w:ascii="Times New Roman" w:eastAsia="Times New Roman" w:hAnsi="Times New Roman"/>
      <w:sz w:val="24"/>
      <w:szCs w:val="24"/>
      <w:lang w:eastAsia="ru-RU"/>
    </w:rPr>
  </w:style>
  <w:style w:type="paragraph" w:customStyle="1" w:styleId="changeold">
    <w:name w:val="changeold"/>
    <w:basedOn w:val="a"/>
    <w:rsid w:val="00CA57F7"/>
    <w:pPr>
      <w:spacing w:before="240" w:after="240" w:line="240" w:lineRule="auto"/>
      <w:ind w:firstLine="567"/>
      <w:jc w:val="center"/>
    </w:pPr>
    <w:rPr>
      <w:rFonts w:ascii="Times New Roman" w:eastAsia="Times New Roman" w:hAnsi="Times New Roman"/>
      <w:i/>
      <w:iCs/>
      <w:sz w:val="24"/>
      <w:szCs w:val="24"/>
      <w:lang w:eastAsia="ru-RU"/>
    </w:rPr>
  </w:style>
  <w:style w:type="paragraph" w:customStyle="1" w:styleId="append1">
    <w:name w:val="append1"/>
    <w:basedOn w:val="a"/>
    <w:rsid w:val="00CA57F7"/>
    <w:pPr>
      <w:spacing w:after="28" w:line="240" w:lineRule="auto"/>
    </w:pPr>
    <w:rPr>
      <w:rFonts w:ascii="Times New Roman" w:eastAsia="Times New Roman" w:hAnsi="Times New Roman"/>
      <w:lang w:eastAsia="ru-RU"/>
    </w:rPr>
  </w:style>
  <w:style w:type="paragraph" w:customStyle="1" w:styleId="cap1">
    <w:name w:val="cap1"/>
    <w:basedOn w:val="a"/>
    <w:rsid w:val="00CA57F7"/>
    <w:pPr>
      <w:spacing w:after="0" w:line="240" w:lineRule="auto"/>
    </w:pPr>
    <w:rPr>
      <w:rFonts w:ascii="Times New Roman" w:eastAsia="Times New Roman" w:hAnsi="Times New Roman"/>
      <w:lang w:eastAsia="ru-RU"/>
    </w:rPr>
  </w:style>
  <w:style w:type="paragraph" w:customStyle="1" w:styleId="capu1">
    <w:name w:val="capu1"/>
    <w:basedOn w:val="a"/>
    <w:rsid w:val="00CA57F7"/>
    <w:pPr>
      <w:spacing w:after="120" w:line="240" w:lineRule="auto"/>
    </w:pPr>
    <w:rPr>
      <w:rFonts w:ascii="Times New Roman" w:eastAsia="Times New Roman" w:hAnsi="Times New Roman"/>
      <w:lang w:eastAsia="ru-RU"/>
    </w:rPr>
  </w:style>
  <w:style w:type="paragraph" w:customStyle="1" w:styleId="newncpi">
    <w:name w:val="newncpi"/>
    <w:basedOn w:val="a"/>
    <w:rsid w:val="00CA57F7"/>
    <w:pPr>
      <w:spacing w:after="0" w:line="240" w:lineRule="auto"/>
      <w:ind w:firstLine="567"/>
      <w:jc w:val="both"/>
    </w:pPr>
    <w:rPr>
      <w:rFonts w:ascii="Times New Roman" w:eastAsia="Times New Roman" w:hAnsi="Times New Roman"/>
      <w:sz w:val="24"/>
      <w:szCs w:val="24"/>
      <w:lang w:eastAsia="ru-RU"/>
    </w:rPr>
  </w:style>
  <w:style w:type="paragraph" w:customStyle="1" w:styleId="newncpi0">
    <w:name w:val="newncpi0"/>
    <w:basedOn w:val="a"/>
    <w:rsid w:val="00CA57F7"/>
    <w:pPr>
      <w:spacing w:after="0" w:line="240" w:lineRule="auto"/>
      <w:jc w:val="both"/>
    </w:pPr>
    <w:rPr>
      <w:rFonts w:ascii="Times New Roman" w:eastAsia="Times New Roman" w:hAnsi="Times New Roman"/>
      <w:sz w:val="24"/>
      <w:szCs w:val="24"/>
      <w:lang w:eastAsia="ru-RU"/>
    </w:rPr>
  </w:style>
  <w:style w:type="paragraph" w:customStyle="1" w:styleId="newncpi1">
    <w:name w:val="newncpi1"/>
    <w:basedOn w:val="a"/>
    <w:rsid w:val="00CA57F7"/>
    <w:pPr>
      <w:spacing w:after="0" w:line="240" w:lineRule="auto"/>
      <w:ind w:left="567"/>
      <w:jc w:val="both"/>
    </w:pPr>
    <w:rPr>
      <w:rFonts w:ascii="Times New Roman" w:eastAsia="Times New Roman" w:hAnsi="Times New Roman"/>
      <w:sz w:val="24"/>
      <w:szCs w:val="24"/>
      <w:lang w:eastAsia="ru-RU"/>
    </w:rPr>
  </w:style>
  <w:style w:type="paragraph" w:customStyle="1" w:styleId="edizmeren">
    <w:name w:val="edizmeren"/>
    <w:basedOn w:val="a"/>
    <w:rsid w:val="00CA57F7"/>
    <w:pPr>
      <w:spacing w:after="0" w:line="240" w:lineRule="auto"/>
      <w:jc w:val="right"/>
    </w:pPr>
    <w:rPr>
      <w:rFonts w:ascii="Times New Roman" w:eastAsia="Times New Roman" w:hAnsi="Times New Roman"/>
      <w:sz w:val="20"/>
      <w:szCs w:val="20"/>
      <w:lang w:eastAsia="ru-RU"/>
    </w:rPr>
  </w:style>
  <w:style w:type="paragraph" w:customStyle="1" w:styleId="zagrazdel">
    <w:name w:val="zagrazdel"/>
    <w:basedOn w:val="a"/>
    <w:rsid w:val="00CA57F7"/>
    <w:pPr>
      <w:spacing w:before="240" w:after="240" w:line="240" w:lineRule="auto"/>
      <w:jc w:val="center"/>
    </w:pPr>
    <w:rPr>
      <w:rFonts w:ascii="Times New Roman" w:eastAsia="Times New Roman" w:hAnsi="Times New Roman"/>
      <w:b/>
      <w:bCs/>
      <w:caps/>
      <w:sz w:val="24"/>
      <w:szCs w:val="24"/>
      <w:lang w:eastAsia="ru-RU"/>
    </w:rPr>
  </w:style>
  <w:style w:type="paragraph" w:customStyle="1" w:styleId="placeprin">
    <w:name w:val="placeprin"/>
    <w:basedOn w:val="a"/>
    <w:rsid w:val="00CA57F7"/>
    <w:pPr>
      <w:spacing w:after="0" w:line="240" w:lineRule="auto"/>
      <w:jc w:val="center"/>
    </w:pPr>
    <w:rPr>
      <w:rFonts w:ascii="Times New Roman" w:eastAsia="Times New Roman" w:hAnsi="Times New Roman"/>
      <w:sz w:val="24"/>
      <w:szCs w:val="24"/>
      <w:lang w:eastAsia="ru-RU"/>
    </w:rPr>
  </w:style>
  <w:style w:type="paragraph" w:customStyle="1" w:styleId="primer">
    <w:name w:val="primer"/>
    <w:basedOn w:val="a"/>
    <w:rsid w:val="00CA57F7"/>
    <w:pPr>
      <w:spacing w:after="0" w:line="240" w:lineRule="auto"/>
      <w:ind w:firstLine="567"/>
      <w:jc w:val="both"/>
    </w:pPr>
    <w:rPr>
      <w:rFonts w:ascii="Times New Roman" w:eastAsia="Times New Roman" w:hAnsi="Times New Roman"/>
      <w:sz w:val="20"/>
      <w:szCs w:val="20"/>
      <w:lang w:eastAsia="ru-RU"/>
    </w:rPr>
  </w:style>
  <w:style w:type="paragraph" w:customStyle="1" w:styleId="withpar">
    <w:name w:val="withpar"/>
    <w:basedOn w:val="a"/>
    <w:rsid w:val="00CA57F7"/>
    <w:pPr>
      <w:spacing w:after="0" w:line="240" w:lineRule="auto"/>
      <w:ind w:firstLine="567"/>
      <w:jc w:val="both"/>
    </w:pPr>
    <w:rPr>
      <w:rFonts w:ascii="Times New Roman" w:eastAsia="Times New Roman" w:hAnsi="Times New Roman"/>
      <w:sz w:val="24"/>
      <w:szCs w:val="24"/>
      <w:lang w:eastAsia="ru-RU"/>
    </w:rPr>
  </w:style>
  <w:style w:type="paragraph" w:customStyle="1" w:styleId="withoutpar">
    <w:name w:val="withoutpar"/>
    <w:basedOn w:val="a"/>
    <w:rsid w:val="00CA57F7"/>
    <w:pPr>
      <w:spacing w:after="60" w:line="240" w:lineRule="auto"/>
      <w:jc w:val="both"/>
    </w:pPr>
    <w:rPr>
      <w:rFonts w:ascii="Times New Roman" w:eastAsia="Times New Roman" w:hAnsi="Times New Roman"/>
      <w:sz w:val="24"/>
      <w:szCs w:val="24"/>
      <w:lang w:eastAsia="ru-RU"/>
    </w:rPr>
  </w:style>
  <w:style w:type="paragraph" w:customStyle="1" w:styleId="undline">
    <w:name w:val="undline"/>
    <w:basedOn w:val="a"/>
    <w:rsid w:val="00CA57F7"/>
    <w:pPr>
      <w:spacing w:after="0" w:line="240" w:lineRule="auto"/>
      <w:jc w:val="both"/>
    </w:pPr>
    <w:rPr>
      <w:rFonts w:ascii="Times New Roman" w:eastAsia="Times New Roman" w:hAnsi="Times New Roman"/>
      <w:sz w:val="20"/>
      <w:szCs w:val="20"/>
      <w:lang w:eastAsia="ru-RU"/>
    </w:rPr>
  </w:style>
  <w:style w:type="paragraph" w:customStyle="1" w:styleId="underline">
    <w:name w:val="underline"/>
    <w:basedOn w:val="a"/>
    <w:rsid w:val="00CA57F7"/>
    <w:pPr>
      <w:spacing w:after="0" w:line="240" w:lineRule="auto"/>
      <w:jc w:val="both"/>
    </w:pPr>
    <w:rPr>
      <w:rFonts w:ascii="Times New Roman" w:eastAsia="Times New Roman" w:hAnsi="Times New Roman"/>
      <w:sz w:val="20"/>
      <w:szCs w:val="20"/>
      <w:lang w:eastAsia="ru-RU"/>
    </w:rPr>
  </w:style>
  <w:style w:type="paragraph" w:customStyle="1" w:styleId="ncpicomment">
    <w:name w:val="ncpicomment"/>
    <w:basedOn w:val="a"/>
    <w:rsid w:val="00CA57F7"/>
    <w:pPr>
      <w:spacing w:before="120" w:after="0" w:line="240" w:lineRule="auto"/>
      <w:ind w:left="1134"/>
      <w:jc w:val="both"/>
    </w:pPr>
    <w:rPr>
      <w:rFonts w:ascii="Times New Roman" w:eastAsia="Times New Roman" w:hAnsi="Times New Roman"/>
      <w:i/>
      <w:iCs/>
      <w:sz w:val="24"/>
      <w:szCs w:val="24"/>
      <w:lang w:eastAsia="ru-RU"/>
    </w:rPr>
  </w:style>
  <w:style w:type="paragraph" w:customStyle="1" w:styleId="rekviziti">
    <w:name w:val="rekviziti"/>
    <w:basedOn w:val="a"/>
    <w:rsid w:val="00CA57F7"/>
    <w:pPr>
      <w:spacing w:after="0" w:line="240" w:lineRule="auto"/>
      <w:ind w:left="1134"/>
      <w:jc w:val="both"/>
    </w:pPr>
    <w:rPr>
      <w:rFonts w:ascii="Times New Roman" w:eastAsia="Times New Roman" w:hAnsi="Times New Roman"/>
      <w:sz w:val="24"/>
      <w:szCs w:val="24"/>
      <w:lang w:eastAsia="ru-RU"/>
    </w:rPr>
  </w:style>
  <w:style w:type="paragraph" w:customStyle="1" w:styleId="ncpidel">
    <w:name w:val="ncpidel"/>
    <w:basedOn w:val="a"/>
    <w:rsid w:val="00CA57F7"/>
    <w:pPr>
      <w:spacing w:after="0" w:line="240" w:lineRule="auto"/>
      <w:ind w:left="1134" w:firstLine="567"/>
      <w:jc w:val="both"/>
    </w:pPr>
    <w:rPr>
      <w:rFonts w:ascii="Times New Roman" w:eastAsia="Times New Roman" w:hAnsi="Times New Roman"/>
      <w:sz w:val="24"/>
      <w:szCs w:val="24"/>
      <w:lang w:eastAsia="ru-RU"/>
    </w:rPr>
  </w:style>
  <w:style w:type="paragraph" w:customStyle="1" w:styleId="tsifra">
    <w:name w:val="tsifra"/>
    <w:basedOn w:val="a"/>
    <w:rsid w:val="00CA57F7"/>
    <w:pPr>
      <w:spacing w:after="0" w:line="240" w:lineRule="auto"/>
    </w:pPr>
    <w:rPr>
      <w:rFonts w:ascii="Times New Roman" w:eastAsia="Times New Roman" w:hAnsi="Times New Roman"/>
      <w:b/>
      <w:bCs/>
      <w:sz w:val="36"/>
      <w:szCs w:val="36"/>
      <w:lang w:eastAsia="ru-RU"/>
    </w:rPr>
  </w:style>
  <w:style w:type="paragraph" w:customStyle="1" w:styleId="articleintext">
    <w:name w:val="articleintext"/>
    <w:basedOn w:val="a"/>
    <w:rsid w:val="00CA57F7"/>
    <w:pPr>
      <w:spacing w:after="0" w:line="240" w:lineRule="auto"/>
      <w:ind w:firstLine="567"/>
      <w:jc w:val="both"/>
    </w:pPr>
    <w:rPr>
      <w:rFonts w:ascii="Times New Roman" w:eastAsia="Times New Roman" w:hAnsi="Times New Roman"/>
      <w:sz w:val="24"/>
      <w:szCs w:val="24"/>
      <w:lang w:eastAsia="ru-RU"/>
    </w:rPr>
  </w:style>
  <w:style w:type="paragraph" w:customStyle="1" w:styleId="newncpiv">
    <w:name w:val="newncpiv"/>
    <w:basedOn w:val="a"/>
    <w:rsid w:val="00CA57F7"/>
    <w:pPr>
      <w:spacing w:after="0" w:line="240" w:lineRule="auto"/>
      <w:ind w:firstLine="567"/>
      <w:jc w:val="both"/>
    </w:pPr>
    <w:rPr>
      <w:rFonts w:ascii="Times New Roman" w:eastAsia="Times New Roman" w:hAnsi="Times New Roman"/>
      <w:i/>
      <w:iCs/>
      <w:sz w:val="24"/>
      <w:szCs w:val="24"/>
      <w:lang w:eastAsia="ru-RU"/>
    </w:rPr>
  </w:style>
  <w:style w:type="paragraph" w:customStyle="1" w:styleId="snoskiv">
    <w:name w:val="snoskiv"/>
    <w:basedOn w:val="a"/>
    <w:rsid w:val="00CA57F7"/>
    <w:pPr>
      <w:spacing w:after="0" w:line="240" w:lineRule="auto"/>
      <w:ind w:firstLine="567"/>
      <w:jc w:val="both"/>
    </w:pPr>
    <w:rPr>
      <w:rFonts w:ascii="Times New Roman" w:eastAsia="Times New Roman" w:hAnsi="Times New Roman"/>
      <w:i/>
      <w:iCs/>
      <w:sz w:val="20"/>
      <w:szCs w:val="20"/>
      <w:lang w:eastAsia="ru-RU"/>
    </w:rPr>
  </w:style>
  <w:style w:type="paragraph" w:customStyle="1" w:styleId="articlev">
    <w:name w:val="articlev"/>
    <w:basedOn w:val="a"/>
    <w:rsid w:val="00CA57F7"/>
    <w:pPr>
      <w:spacing w:before="240" w:after="240" w:line="240" w:lineRule="auto"/>
      <w:ind w:firstLine="567"/>
    </w:pPr>
    <w:rPr>
      <w:rFonts w:ascii="Times New Roman" w:eastAsia="Times New Roman" w:hAnsi="Times New Roman"/>
      <w:i/>
      <w:iCs/>
      <w:sz w:val="24"/>
      <w:szCs w:val="24"/>
      <w:lang w:eastAsia="ru-RU"/>
    </w:rPr>
  </w:style>
  <w:style w:type="paragraph" w:customStyle="1" w:styleId="contentword">
    <w:name w:val="contentword"/>
    <w:basedOn w:val="a"/>
    <w:rsid w:val="00CA57F7"/>
    <w:pPr>
      <w:spacing w:before="240" w:after="240" w:line="240" w:lineRule="auto"/>
      <w:ind w:firstLine="567"/>
      <w:jc w:val="center"/>
    </w:pPr>
    <w:rPr>
      <w:rFonts w:ascii="Times New Roman" w:eastAsia="Times New Roman" w:hAnsi="Times New Roman"/>
      <w:caps/>
      <w:lang w:eastAsia="ru-RU"/>
    </w:rPr>
  </w:style>
  <w:style w:type="paragraph" w:customStyle="1" w:styleId="contenttext">
    <w:name w:val="contenttext"/>
    <w:basedOn w:val="a"/>
    <w:rsid w:val="00CA57F7"/>
    <w:pPr>
      <w:spacing w:after="0" w:line="240" w:lineRule="auto"/>
      <w:ind w:left="1134" w:hanging="1134"/>
    </w:pPr>
    <w:rPr>
      <w:rFonts w:ascii="Times New Roman" w:eastAsia="Times New Roman" w:hAnsi="Times New Roman"/>
      <w:lang w:eastAsia="ru-RU"/>
    </w:rPr>
  </w:style>
  <w:style w:type="paragraph" w:customStyle="1" w:styleId="gosreg">
    <w:name w:val="gosreg"/>
    <w:basedOn w:val="a"/>
    <w:rsid w:val="00CA57F7"/>
    <w:pPr>
      <w:spacing w:after="0" w:line="240" w:lineRule="auto"/>
      <w:jc w:val="both"/>
    </w:pPr>
    <w:rPr>
      <w:rFonts w:ascii="Times New Roman" w:eastAsia="Times New Roman" w:hAnsi="Times New Roman"/>
      <w:i/>
      <w:iCs/>
      <w:sz w:val="20"/>
      <w:szCs w:val="20"/>
      <w:lang w:eastAsia="ru-RU"/>
    </w:rPr>
  </w:style>
  <w:style w:type="paragraph" w:customStyle="1" w:styleId="articlect">
    <w:name w:val="articlect"/>
    <w:basedOn w:val="a"/>
    <w:rsid w:val="00CA57F7"/>
    <w:pPr>
      <w:spacing w:before="240" w:after="240" w:line="240" w:lineRule="auto"/>
      <w:jc w:val="center"/>
    </w:pPr>
    <w:rPr>
      <w:rFonts w:ascii="Times New Roman" w:eastAsia="Times New Roman" w:hAnsi="Times New Roman"/>
      <w:b/>
      <w:bCs/>
      <w:sz w:val="24"/>
      <w:szCs w:val="24"/>
      <w:lang w:eastAsia="ru-RU"/>
    </w:rPr>
  </w:style>
  <w:style w:type="paragraph" w:customStyle="1" w:styleId="letter">
    <w:name w:val="letter"/>
    <w:basedOn w:val="a"/>
    <w:rsid w:val="00CA57F7"/>
    <w:pPr>
      <w:spacing w:before="240" w:after="240" w:line="240" w:lineRule="auto"/>
    </w:pPr>
    <w:rPr>
      <w:rFonts w:ascii="Times New Roman" w:eastAsia="Times New Roman" w:hAnsi="Times New Roman"/>
      <w:sz w:val="24"/>
      <w:szCs w:val="24"/>
      <w:lang w:eastAsia="ru-RU"/>
    </w:rPr>
  </w:style>
  <w:style w:type="paragraph" w:customStyle="1" w:styleId="recepient">
    <w:name w:val="recepient"/>
    <w:basedOn w:val="a"/>
    <w:rsid w:val="00CA57F7"/>
    <w:pPr>
      <w:spacing w:after="0" w:line="240" w:lineRule="auto"/>
      <w:ind w:left="5103"/>
    </w:pPr>
    <w:rPr>
      <w:rFonts w:ascii="Times New Roman" w:eastAsia="Times New Roman" w:hAnsi="Times New Roman"/>
      <w:sz w:val="24"/>
      <w:szCs w:val="24"/>
      <w:lang w:eastAsia="ru-RU"/>
    </w:rPr>
  </w:style>
  <w:style w:type="paragraph" w:customStyle="1" w:styleId="doklad">
    <w:name w:val="doklad"/>
    <w:basedOn w:val="a"/>
    <w:rsid w:val="00CA57F7"/>
    <w:pPr>
      <w:spacing w:after="0" w:line="240" w:lineRule="auto"/>
      <w:ind w:left="2835"/>
    </w:pPr>
    <w:rPr>
      <w:rFonts w:ascii="Times New Roman" w:eastAsia="Times New Roman" w:hAnsi="Times New Roman"/>
      <w:sz w:val="24"/>
      <w:szCs w:val="24"/>
      <w:lang w:eastAsia="ru-RU"/>
    </w:rPr>
  </w:style>
  <w:style w:type="paragraph" w:customStyle="1" w:styleId="onpaper">
    <w:name w:val="onpaper"/>
    <w:basedOn w:val="a"/>
    <w:rsid w:val="00CA57F7"/>
    <w:pPr>
      <w:spacing w:after="0" w:line="240" w:lineRule="auto"/>
      <w:ind w:firstLine="567"/>
      <w:jc w:val="both"/>
    </w:pPr>
    <w:rPr>
      <w:rFonts w:ascii="Times New Roman" w:eastAsia="Times New Roman" w:hAnsi="Times New Roman"/>
      <w:i/>
      <w:iCs/>
      <w:sz w:val="20"/>
      <w:szCs w:val="20"/>
      <w:lang w:eastAsia="ru-RU"/>
    </w:rPr>
  </w:style>
  <w:style w:type="paragraph" w:customStyle="1" w:styleId="formula">
    <w:name w:val="formula"/>
    <w:basedOn w:val="a"/>
    <w:rsid w:val="00CA57F7"/>
    <w:pPr>
      <w:spacing w:after="0" w:line="240" w:lineRule="auto"/>
      <w:jc w:val="center"/>
    </w:pPr>
    <w:rPr>
      <w:rFonts w:ascii="Times New Roman" w:eastAsia="Times New Roman" w:hAnsi="Times New Roman"/>
      <w:sz w:val="24"/>
      <w:szCs w:val="24"/>
      <w:lang w:eastAsia="ru-RU"/>
    </w:rPr>
  </w:style>
  <w:style w:type="paragraph" w:customStyle="1" w:styleId="tableblank">
    <w:name w:val="tableblank"/>
    <w:basedOn w:val="a"/>
    <w:rsid w:val="00CA57F7"/>
    <w:pPr>
      <w:spacing w:after="0" w:line="240" w:lineRule="auto"/>
    </w:pPr>
    <w:rPr>
      <w:rFonts w:ascii="Times New Roman" w:eastAsia="Times New Roman" w:hAnsi="Times New Roman"/>
      <w:sz w:val="24"/>
      <w:szCs w:val="24"/>
      <w:lang w:eastAsia="ru-RU"/>
    </w:rPr>
  </w:style>
  <w:style w:type="paragraph" w:customStyle="1" w:styleId="table9">
    <w:name w:val="table9"/>
    <w:basedOn w:val="a"/>
    <w:rsid w:val="00CA57F7"/>
    <w:pPr>
      <w:spacing w:after="0" w:line="240" w:lineRule="auto"/>
    </w:pPr>
    <w:rPr>
      <w:rFonts w:ascii="Times New Roman" w:eastAsia="Times New Roman" w:hAnsi="Times New Roman"/>
      <w:sz w:val="18"/>
      <w:szCs w:val="18"/>
      <w:lang w:eastAsia="ru-RU"/>
    </w:rPr>
  </w:style>
  <w:style w:type="paragraph" w:customStyle="1" w:styleId="table8">
    <w:name w:val="table8"/>
    <w:basedOn w:val="a"/>
    <w:rsid w:val="00CA57F7"/>
    <w:pPr>
      <w:spacing w:after="0" w:line="240" w:lineRule="auto"/>
    </w:pPr>
    <w:rPr>
      <w:rFonts w:ascii="Times New Roman" w:eastAsia="Times New Roman" w:hAnsi="Times New Roman"/>
      <w:sz w:val="16"/>
      <w:szCs w:val="16"/>
      <w:lang w:eastAsia="ru-RU"/>
    </w:rPr>
  </w:style>
  <w:style w:type="paragraph" w:customStyle="1" w:styleId="table7">
    <w:name w:val="table7"/>
    <w:basedOn w:val="a"/>
    <w:rsid w:val="00CA57F7"/>
    <w:pPr>
      <w:spacing w:after="0" w:line="240" w:lineRule="auto"/>
    </w:pPr>
    <w:rPr>
      <w:rFonts w:ascii="Times New Roman" w:eastAsia="Times New Roman" w:hAnsi="Times New Roman"/>
      <w:sz w:val="14"/>
      <w:szCs w:val="14"/>
      <w:lang w:eastAsia="ru-RU"/>
    </w:rPr>
  </w:style>
  <w:style w:type="paragraph" w:customStyle="1" w:styleId="begform">
    <w:name w:val="begform"/>
    <w:basedOn w:val="a"/>
    <w:rsid w:val="00CA57F7"/>
    <w:pPr>
      <w:spacing w:after="0" w:line="240" w:lineRule="auto"/>
      <w:ind w:firstLine="567"/>
      <w:jc w:val="both"/>
    </w:pPr>
    <w:rPr>
      <w:rFonts w:ascii="Times New Roman" w:eastAsia="Times New Roman" w:hAnsi="Times New Roman"/>
      <w:sz w:val="24"/>
      <w:szCs w:val="24"/>
      <w:lang w:eastAsia="ru-RU"/>
    </w:rPr>
  </w:style>
  <w:style w:type="paragraph" w:customStyle="1" w:styleId="endform">
    <w:name w:val="endform"/>
    <w:basedOn w:val="a"/>
    <w:rsid w:val="00CA57F7"/>
    <w:pPr>
      <w:spacing w:after="0" w:line="240" w:lineRule="auto"/>
      <w:ind w:firstLine="567"/>
      <w:jc w:val="both"/>
    </w:pPr>
    <w:rPr>
      <w:rFonts w:ascii="Times New Roman" w:eastAsia="Times New Roman" w:hAnsi="Times New Roman"/>
      <w:sz w:val="24"/>
      <w:szCs w:val="24"/>
      <w:lang w:eastAsia="ru-RU"/>
    </w:rPr>
  </w:style>
  <w:style w:type="paragraph" w:customStyle="1" w:styleId="snoskishablon">
    <w:name w:val="snoskishablon"/>
    <w:basedOn w:val="a"/>
    <w:rsid w:val="00CA57F7"/>
    <w:pPr>
      <w:spacing w:after="0" w:line="240" w:lineRule="auto"/>
      <w:ind w:firstLine="567"/>
      <w:jc w:val="both"/>
    </w:pPr>
    <w:rPr>
      <w:rFonts w:ascii="Times New Roman" w:eastAsia="Times New Roman" w:hAnsi="Times New Roman"/>
      <w:sz w:val="20"/>
      <w:szCs w:val="20"/>
      <w:lang w:eastAsia="ru-RU"/>
    </w:rPr>
  </w:style>
  <w:style w:type="paragraph" w:customStyle="1" w:styleId="fav">
    <w:name w:val="fav"/>
    <w:basedOn w:val="a"/>
    <w:rsid w:val="00CA57F7"/>
    <w:pPr>
      <w:shd w:val="clear" w:color="auto" w:fill="D5EDC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av1">
    <w:name w:val="fav1"/>
    <w:basedOn w:val="a"/>
    <w:rsid w:val="00CA57F7"/>
    <w:pPr>
      <w:shd w:val="clear" w:color="auto" w:fill="D5EDC0"/>
      <w:spacing w:before="100" w:beforeAutospacing="1" w:after="100" w:afterAutospacing="1" w:line="240" w:lineRule="auto"/>
      <w:ind w:left="570"/>
    </w:pPr>
    <w:rPr>
      <w:rFonts w:ascii="Times New Roman" w:eastAsia="Times New Roman" w:hAnsi="Times New Roman"/>
      <w:sz w:val="24"/>
      <w:szCs w:val="24"/>
      <w:lang w:eastAsia="ru-RU"/>
    </w:rPr>
  </w:style>
  <w:style w:type="paragraph" w:customStyle="1" w:styleId="fav2">
    <w:name w:val="fav2"/>
    <w:basedOn w:val="a"/>
    <w:rsid w:val="00CA57F7"/>
    <w:pPr>
      <w:shd w:val="clear" w:color="auto" w:fill="D5EDC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opinfo">
    <w:name w:val="dopinfo"/>
    <w:basedOn w:val="a"/>
    <w:rsid w:val="00CA57F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ivinsselect">
    <w:name w:val="divinsselect"/>
    <w:basedOn w:val="a"/>
    <w:rsid w:val="00CA57F7"/>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ame">
    <w:name w:val="name"/>
    <w:basedOn w:val="a0"/>
    <w:rsid w:val="00CA57F7"/>
    <w:rPr>
      <w:rFonts w:ascii="Times New Roman" w:hAnsi="Times New Roman" w:cs="Times New Roman" w:hint="default"/>
      <w:caps/>
    </w:rPr>
  </w:style>
  <w:style w:type="character" w:customStyle="1" w:styleId="promulgator">
    <w:name w:val="promulgator"/>
    <w:basedOn w:val="a0"/>
    <w:rsid w:val="00CA57F7"/>
    <w:rPr>
      <w:rFonts w:ascii="Times New Roman" w:hAnsi="Times New Roman" w:cs="Times New Roman" w:hint="default"/>
      <w:caps/>
    </w:rPr>
  </w:style>
  <w:style w:type="character" w:customStyle="1" w:styleId="datepr">
    <w:name w:val="datepr"/>
    <w:basedOn w:val="a0"/>
    <w:rsid w:val="00CA57F7"/>
    <w:rPr>
      <w:rFonts w:ascii="Times New Roman" w:hAnsi="Times New Roman" w:cs="Times New Roman" w:hint="default"/>
    </w:rPr>
  </w:style>
  <w:style w:type="character" w:customStyle="1" w:styleId="datecity">
    <w:name w:val="datecity"/>
    <w:basedOn w:val="a0"/>
    <w:rsid w:val="00CA57F7"/>
    <w:rPr>
      <w:rFonts w:ascii="Times New Roman" w:hAnsi="Times New Roman" w:cs="Times New Roman" w:hint="default"/>
      <w:sz w:val="24"/>
      <w:szCs w:val="24"/>
    </w:rPr>
  </w:style>
  <w:style w:type="character" w:customStyle="1" w:styleId="datereg">
    <w:name w:val="datereg"/>
    <w:basedOn w:val="a0"/>
    <w:rsid w:val="00CA57F7"/>
    <w:rPr>
      <w:rFonts w:ascii="Times New Roman" w:hAnsi="Times New Roman" w:cs="Times New Roman" w:hint="default"/>
    </w:rPr>
  </w:style>
  <w:style w:type="character" w:customStyle="1" w:styleId="number">
    <w:name w:val="number"/>
    <w:basedOn w:val="a0"/>
    <w:rsid w:val="00CA57F7"/>
    <w:rPr>
      <w:rFonts w:ascii="Times New Roman" w:hAnsi="Times New Roman" w:cs="Times New Roman" w:hint="default"/>
    </w:rPr>
  </w:style>
  <w:style w:type="character" w:customStyle="1" w:styleId="bigsimbol">
    <w:name w:val="bigsimbol"/>
    <w:basedOn w:val="a0"/>
    <w:rsid w:val="00CA57F7"/>
    <w:rPr>
      <w:rFonts w:ascii="Times New Roman" w:hAnsi="Times New Roman" w:cs="Times New Roman" w:hint="default"/>
      <w:caps/>
    </w:rPr>
  </w:style>
  <w:style w:type="character" w:customStyle="1" w:styleId="razr">
    <w:name w:val="razr"/>
    <w:basedOn w:val="a0"/>
    <w:rsid w:val="00CA57F7"/>
    <w:rPr>
      <w:rFonts w:ascii="Times New Roman" w:hAnsi="Times New Roman" w:cs="Times New Roman" w:hint="default"/>
      <w:spacing w:val="30"/>
    </w:rPr>
  </w:style>
  <w:style w:type="character" w:customStyle="1" w:styleId="onesymbol">
    <w:name w:val="onesymbol"/>
    <w:basedOn w:val="a0"/>
    <w:rsid w:val="00CA57F7"/>
    <w:rPr>
      <w:rFonts w:ascii="Symbol" w:hAnsi="Symbol" w:hint="default"/>
    </w:rPr>
  </w:style>
  <w:style w:type="character" w:customStyle="1" w:styleId="onewind3">
    <w:name w:val="onewind3"/>
    <w:basedOn w:val="a0"/>
    <w:rsid w:val="00CA57F7"/>
    <w:rPr>
      <w:rFonts w:ascii="Wingdings 3" w:hAnsi="Wingdings 3" w:hint="default"/>
    </w:rPr>
  </w:style>
  <w:style w:type="character" w:customStyle="1" w:styleId="onewind2">
    <w:name w:val="onewind2"/>
    <w:basedOn w:val="a0"/>
    <w:rsid w:val="00CA57F7"/>
    <w:rPr>
      <w:rFonts w:ascii="Wingdings 2" w:hAnsi="Wingdings 2" w:hint="default"/>
    </w:rPr>
  </w:style>
  <w:style w:type="character" w:customStyle="1" w:styleId="onewind">
    <w:name w:val="onewind"/>
    <w:basedOn w:val="a0"/>
    <w:rsid w:val="00CA57F7"/>
    <w:rPr>
      <w:rFonts w:ascii="Wingdings" w:hAnsi="Wingdings" w:hint="default"/>
    </w:rPr>
  </w:style>
  <w:style w:type="character" w:customStyle="1" w:styleId="rednoun">
    <w:name w:val="rednoun"/>
    <w:basedOn w:val="a0"/>
    <w:rsid w:val="00CA57F7"/>
  </w:style>
  <w:style w:type="character" w:customStyle="1" w:styleId="post">
    <w:name w:val="post"/>
    <w:basedOn w:val="a0"/>
    <w:rsid w:val="00CA57F7"/>
    <w:rPr>
      <w:rFonts w:ascii="Times New Roman" w:hAnsi="Times New Roman" w:cs="Times New Roman" w:hint="default"/>
      <w:b/>
      <w:bCs/>
      <w:sz w:val="22"/>
      <w:szCs w:val="22"/>
    </w:rPr>
  </w:style>
  <w:style w:type="character" w:customStyle="1" w:styleId="pers">
    <w:name w:val="pers"/>
    <w:basedOn w:val="a0"/>
    <w:rsid w:val="00CA57F7"/>
    <w:rPr>
      <w:rFonts w:ascii="Times New Roman" w:hAnsi="Times New Roman" w:cs="Times New Roman" w:hint="default"/>
      <w:b/>
      <w:bCs/>
      <w:sz w:val="22"/>
      <w:szCs w:val="22"/>
    </w:rPr>
  </w:style>
  <w:style w:type="character" w:customStyle="1" w:styleId="arabic">
    <w:name w:val="arabic"/>
    <w:basedOn w:val="a0"/>
    <w:rsid w:val="00CA57F7"/>
    <w:rPr>
      <w:rFonts w:ascii="Times New Roman" w:hAnsi="Times New Roman" w:cs="Times New Roman" w:hint="default"/>
    </w:rPr>
  </w:style>
  <w:style w:type="character" w:customStyle="1" w:styleId="articlec">
    <w:name w:val="articlec"/>
    <w:basedOn w:val="a0"/>
    <w:rsid w:val="00CA57F7"/>
    <w:rPr>
      <w:rFonts w:ascii="Times New Roman" w:hAnsi="Times New Roman" w:cs="Times New Roman" w:hint="default"/>
      <w:b/>
      <w:bCs/>
    </w:rPr>
  </w:style>
  <w:style w:type="character" w:customStyle="1" w:styleId="roman">
    <w:name w:val="roman"/>
    <w:basedOn w:val="a0"/>
    <w:rsid w:val="00CA57F7"/>
    <w:rPr>
      <w:rFonts w:ascii="Arial" w:hAnsi="Arial" w:cs="Arial" w:hint="default"/>
    </w:rPr>
  </w:style>
  <w:style w:type="character" w:customStyle="1" w:styleId="snoskiindex">
    <w:name w:val="snoskiindex"/>
    <w:basedOn w:val="a0"/>
    <w:rsid w:val="00CA57F7"/>
    <w:rPr>
      <w:rFonts w:ascii="Times New Roman" w:hAnsi="Times New Roman" w:cs="Times New Roman" w:hint="default"/>
    </w:rPr>
  </w:style>
  <w:style w:type="table" w:customStyle="1" w:styleId="tablencpi">
    <w:name w:val="tablencpi"/>
    <w:basedOn w:val="a1"/>
    <w:rsid w:val="00CA57F7"/>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470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pravo.by/webnpa/" TargetMode="External"/><Relationship Id="rId299" Type="http://schemas.openxmlformats.org/officeDocument/2006/relationships/hyperlink" Target="http://www.pravo.by/webnpa/" TargetMode="External"/><Relationship Id="rId21" Type="http://schemas.openxmlformats.org/officeDocument/2006/relationships/hyperlink" Target="http://www.pravo.by/webnpa/" TargetMode="External"/><Relationship Id="rId63" Type="http://schemas.openxmlformats.org/officeDocument/2006/relationships/hyperlink" Target="http://www.pravo.by/webnpa/" TargetMode="External"/><Relationship Id="rId159" Type="http://schemas.openxmlformats.org/officeDocument/2006/relationships/hyperlink" Target="http://www.pravo.by/webnpa/" TargetMode="External"/><Relationship Id="rId324" Type="http://schemas.openxmlformats.org/officeDocument/2006/relationships/hyperlink" Target="http://www.pravo.by/webnpa/" TargetMode="External"/><Relationship Id="rId366" Type="http://schemas.openxmlformats.org/officeDocument/2006/relationships/hyperlink" Target="http://www.pravo.by/webnpa/text.asp?RN=H10800433" TargetMode="External"/><Relationship Id="rId170" Type="http://schemas.openxmlformats.org/officeDocument/2006/relationships/hyperlink" Target="http://www.pravo.by/webnpa/" TargetMode="External"/><Relationship Id="rId226" Type="http://schemas.openxmlformats.org/officeDocument/2006/relationships/hyperlink" Target="http://www.pravo.by/webnpa/text.asp?RN=H11000225" TargetMode="External"/><Relationship Id="rId433" Type="http://schemas.openxmlformats.org/officeDocument/2006/relationships/hyperlink" Target="http://www.pravo.by/webnpa/text.asp?RN=H11700052" TargetMode="External"/><Relationship Id="rId268" Type="http://schemas.openxmlformats.org/officeDocument/2006/relationships/hyperlink" Target="http://www.pravo.by/webnpa/" TargetMode="External"/><Relationship Id="rId475" Type="http://schemas.openxmlformats.org/officeDocument/2006/relationships/hyperlink" Target="http://www.pravo.by/webnpa/text.asp?RN=H11700052" TargetMode="External"/><Relationship Id="rId32" Type="http://schemas.openxmlformats.org/officeDocument/2006/relationships/hyperlink" Target="http://www.pravo.by/webnpa/" TargetMode="External"/><Relationship Id="rId74" Type="http://schemas.openxmlformats.org/officeDocument/2006/relationships/hyperlink" Target="http://www.pravo.by/webnpa/" TargetMode="External"/><Relationship Id="rId128" Type="http://schemas.openxmlformats.org/officeDocument/2006/relationships/hyperlink" Target="http://www.pravo.by/webnpa/" TargetMode="External"/><Relationship Id="rId335" Type="http://schemas.openxmlformats.org/officeDocument/2006/relationships/hyperlink" Target="http://www.pravo.by/webnpa/text.asp?RN=hk0900071" TargetMode="External"/><Relationship Id="rId377" Type="http://schemas.openxmlformats.org/officeDocument/2006/relationships/hyperlink" Target="http://www.pravo.by/webnpa/text.asp?RN=H10900113" TargetMode="External"/><Relationship Id="rId500" Type="http://schemas.openxmlformats.org/officeDocument/2006/relationships/theme" Target="theme/theme1.xml"/><Relationship Id="rId5" Type="http://schemas.openxmlformats.org/officeDocument/2006/relationships/hyperlink" Target="http://www.pravo.by/webnpa/text.asp?RN=H12300318" TargetMode="External"/><Relationship Id="rId181" Type="http://schemas.openxmlformats.org/officeDocument/2006/relationships/hyperlink" Target="http://www.pravo.by/webnpa/" TargetMode="External"/><Relationship Id="rId237" Type="http://schemas.openxmlformats.org/officeDocument/2006/relationships/hyperlink" Target="http://www.pravo.by/webnpa/" TargetMode="External"/><Relationship Id="rId402" Type="http://schemas.openxmlformats.org/officeDocument/2006/relationships/hyperlink" Target="http://www.pravo.by/webnpa/text.asp?RN=H11100334" TargetMode="External"/><Relationship Id="rId279" Type="http://schemas.openxmlformats.org/officeDocument/2006/relationships/hyperlink" Target="http://www.pravo.by/webnpa/" TargetMode="External"/><Relationship Id="rId444" Type="http://schemas.openxmlformats.org/officeDocument/2006/relationships/hyperlink" Target="http://www.pravo.by/webnpa/text.asp?RN=H11700052" TargetMode="External"/><Relationship Id="rId486" Type="http://schemas.openxmlformats.org/officeDocument/2006/relationships/hyperlink" Target="http://www.pravo.by/webnpa/text.asp?RN=H11700052" TargetMode="External"/><Relationship Id="rId43" Type="http://schemas.openxmlformats.org/officeDocument/2006/relationships/hyperlink" Target="http://www.pravo.by/webnpa/" TargetMode="External"/><Relationship Id="rId139" Type="http://schemas.openxmlformats.org/officeDocument/2006/relationships/hyperlink" Target="http://www.pravo.by/webnpa/" TargetMode="External"/><Relationship Id="rId290" Type="http://schemas.openxmlformats.org/officeDocument/2006/relationships/hyperlink" Target="http://www.pravo.by/webnpa/" TargetMode="External"/><Relationship Id="rId304" Type="http://schemas.openxmlformats.org/officeDocument/2006/relationships/hyperlink" Target="http://www.pravo.by/webnpa/" TargetMode="External"/><Relationship Id="rId346" Type="http://schemas.openxmlformats.org/officeDocument/2006/relationships/hyperlink" Target="http://www.pravo.by/webnpa/text.asp?RN=H10600161" TargetMode="External"/><Relationship Id="rId388" Type="http://schemas.openxmlformats.org/officeDocument/2006/relationships/hyperlink" Target="http://www.pravo.by/webnpa/text.asp?RN=H10900113" TargetMode="External"/><Relationship Id="rId85" Type="http://schemas.openxmlformats.org/officeDocument/2006/relationships/hyperlink" Target="http://www.pravo.by/webnpa/" TargetMode="External"/><Relationship Id="rId150" Type="http://schemas.openxmlformats.org/officeDocument/2006/relationships/hyperlink" Target="http://www.pravo.by/webnpa/" TargetMode="External"/><Relationship Id="rId192" Type="http://schemas.openxmlformats.org/officeDocument/2006/relationships/hyperlink" Target="http://www.pravo.by/webnpa/text.asp?RN=H11900281" TargetMode="External"/><Relationship Id="rId206" Type="http://schemas.openxmlformats.org/officeDocument/2006/relationships/hyperlink" Target="http://www.pravo.by/webnpa/" TargetMode="External"/><Relationship Id="rId413" Type="http://schemas.openxmlformats.org/officeDocument/2006/relationships/hyperlink" Target="http://www.pravo.by/webnpa/text.asp?RN=H11100334" TargetMode="External"/><Relationship Id="rId248" Type="http://schemas.openxmlformats.org/officeDocument/2006/relationships/hyperlink" Target="http://www.pravo.by/webnpa/" TargetMode="External"/><Relationship Id="rId455" Type="http://schemas.openxmlformats.org/officeDocument/2006/relationships/hyperlink" Target="http://www.pravo.by/webnpa/text.asp?RN=H11700052" TargetMode="External"/><Relationship Id="rId497" Type="http://schemas.openxmlformats.org/officeDocument/2006/relationships/hyperlink" Target="http://www.pravo.by/webnpa/" TargetMode="External"/><Relationship Id="rId12" Type="http://schemas.openxmlformats.org/officeDocument/2006/relationships/hyperlink" Target="http://www.pravo.by/webnpa/" TargetMode="External"/><Relationship Id="rId108" Type="http://schemas.openxmlformats.org/officeDocument/2006/relationships/hyperlink" Target="http://www.pravo.by/webnpa/text.asp?RN=H11600354" TargetMode="External"/><Relationship Id="rId315" Type="http://schemas.openxmlformats.org/officeDocument/2006/relationships/hyperlink" Target="http://www.pravo.by/webnpa/" TargetMode="External"/><Relationship Id="rId357" Type="http://schemas.openxmlformats.org/officeDocument/2006/relationships/hyperlink" Target="http://www.pravo.by/webnpa/text.asp?RN=H10600161" TargetMode="External"/><Relationship Id="rId54" Type="http://schemas.openxmlformats.org/officeDocument/2006/relationships/hyperlink" Target="http://www.pravo.by/webnpa/" TargetMode="External"/><Relationship Id="rId96" Type="http://schemas.openxmlformats.org/officeDocument/2006/relationships/hyperlink" Target="http://www.pravo.by/webnpa/" TargetMode="External"/><Relationship Id="rId161" Type="http://schemas.openxmlformats.org/officeDocument/2006/relationships/hyperlink" Target="http://www.pravo.by/webnpa/" TargetMode="External"/><Relationship Id="rId217" Type="http://schemas.openxmlformats.org/officeDocument/2006/relationships/hyperlink" Target="http://www.pravo.by/webnpa/" TargetMode="External"/><Relationship Id="rId399" Type="http://schemas.openxmlformats.org/officeDocument/2006/relationships/hyperlink" Target="http://www.pravo.by/webnpa/text.asp?RN=H11100334" TargetMode="External"/><Relationship Id="rId259" Type="http://schemas.openxmlformats.org/officeDocument/2006/relationships/hyperlink" Target="http://www.pravo.by/webnpa/" TargetMode="External"/><Relationship Id="rId424" Type="http://schemas.openxmlformats.org/officeDocument/2006/relationships/hyperlink" Target="http://www.pravo.by/webnpa/text.asp?RN=H11200408" TargetMode="External"/><Relationship Id="rId466" Type="http://schemas.openxmlformats.org/officeDocument/2006/relationships/hyperlink" Target="http://www.pravo.by/webnpa/text.asp?RN=H11700052" TargetMode="External"/><Relationship Id="rId23" Type="http://schemas.openxmlformats.org/officeDocument/2006/relationships/hyperlink" Target="http://www.pravo.by/webnpa/" TargetMode="External"/><Relationship Id="rId119" Type="http://schemas.openxmlformats.org/officeDocument/2006/relationships/hyperlink" Target="http://www.pravo.by/webnpa/" TargetMode="External"/><Relationship Id="rId270" Type="http://schemas.openxmlformats.org/officeDocument/2006/relationships/hyperlink" Target="http://www.pravo.by/webnpa/" TargetMode="External"/><Relationship Id="rId326" Type="http://schemas.openxmlformats.org/officeDocument/2006/relationships/hyperlink" Target="http://www.pravo.by/webnpa/" TargetMode="External"/><Relationship Id="rId65" Type="http://schemas.openxmlformats.org/officeDocument/2006/relationships/hyperlink" Target="http://www.pravo.by/webnpa/" TargetMode="External"/><Relationship Id="rId130" Type="http://schemas.openxmlformats.org/officeDocument/2006/relationships/hyperlink" Target="http://www.pravo.by/webnpa/" TargetMode="External"/><Relationship Id="rId368" Type="http://schemas.openxmlformats.org/officeDocument/2006/relationships/hyperlink" Target="http://www.pravo.by/webnpa/text.asp?RN=H10900113" TargetMode="External"/><Relationship Id="rId172" Type="http://schemas.openxmlformats.org/officeDocument/2006/relationships/hyperlink" Target="http://www.pravo.by/webnpa/" TargetMode="External"/><Relationship Id="rId228" Type="http://schemas.openxmlformats.org/officeDocument/2006/relationships/hyperlink" Target="http://www.pravo.by/webnpa/" TargetMode="External"/><Relationship Id="rId435" Type="http://schemas.openxmlformats.org/officeDocument/2006/relationships/hyperlink" Target="http://www.pravo.by/webnpa/text.asp?RN=H11700052" TargetMode="External"/><Relationship Id="rId477" Type="http://schemas.openxmlformats.org/officeDocument/2006/relationships/hyperlink" Target="http://www.pravo.by/webnpa/text.asp?RN=H11700052" TargetMode="External"/><Relationship Id="rId281" Type="http://schemas.openxmlformats.org/officeDocument/2006/relationships/hyperlink" Target="http://www.pravo.by/webnpa/" TargetMode="External"/><Relationship Id="rId337" Type="http://schemas.openxmlformats.org/officeDocument/2006/relationships/hyperlink" Target="http://www.pravo.by/webnpa/text.asp?RN=hk0900071" TargetMode="External"/><Relationship Id="rId34" Type="http://schemas.openxmlformats.org/officeDocument/2006/relationships/hyperlink" Target="http://www.pravo.by/webnpa/" TargetMode="External"/><Relationship Id="rId76" Type="http://schemas.openxmlformats.org/officeDocument/2006/relationships/hyperlink" Target="http://www.pravo.by/webnpa/" TargetMode="External"/><Relationship Id="rId141" Type="http://schemas.openxmlformats.org/officeDocument/2006/relationships/hyperlink" Target="http://www.pravo.by/webnpa/" TargetMode="External"/><Relationship Id="rId379" Type="http://schemas.openxmlformats.org/officeDocument/2006/relationships/hyperlink" Target="http://www.pravo.by/webnpa/text.asp?RN=H10900113" TargetMode="External"/><Relationship Id="rId7" Type="http://schemas.openxmlformats.org/officeDocument/2006/relationships/hyperlink" Target="http://www.pravo.by/webnpa/text.asp?RN=H12400039" TargetMode="External"/><Relationship Id="rId183" Type="http://schemas.openxmlformats.org/officeDocument/2006/relationships/hyperlink" Target="http://www.pravo.by/webnpa/" TargetMode="External"/><Relationship Id="rId239" Type="http://schemas.openxmlformats.org/officeDocument/2006/relationships/hyperlink" Target="http://www.pravo.by/webnpa/" TargetMode="External"/><Relationship Id="rId390" Type="http://schemas.openxmlformats.org/officeDocument/2006/relationships/hyperlink" Target="http://www.pravo.by/webnpa/text.asp?RN=H11100334" TargetMode="External"/><Relationship Id="rId404" Type="http://schemas.openxmlformats.org/officeDocument/2006/relationships/hyperlink" Target="http://www.pravo.by/webnpa/text.asp?RN=H11100334" TargetMode="External"/><Relationship Id="rId446" Type="http://schemas.openxmlformats.org/officeDocument/2006/relationships/hyperlink" Target="http://www.pravo.by/webnpa/text.asp?RN=H11700052" TargetMode="External"/><Relationship Id="rId250" Type="http://schemas.openxmlformats.org/officeDocument/2006/relationships/hyperlink" Target="http://www.pravo.by/webnpa/" TargetMode="External"/><Relationship Id="rId292" Type="http://schemas.openxmlformats.org/officeDocument/2006/relationships/hyperlink" Target="http://www.pravo.by/webnpa/" TargetMode="External"/><Relationship Id="rId306" Type="http://schemas.openxmlformats.org/officeDocument/2006/relationships/hyperlink" Target="http://www.pravo.by/webnpa/" TargetMode="External"/><Relationship Id="rId488" Type="http://schemas.openxmlformats.org/officeDocument/2006/relationships/hyperlink" Target="http://www.pravo.by/webnpa/text.asp?RN=H11700052" TargetMode="External"/><Relationship Id="rId24" Type="http://schemas.openxmlformats.org/officeDocument/2006/relationships/hyperlink" Target="http://www.pravo.by/webnpa/" TargetMode="External"/><Relationship Id="rId45" Type="http://schemas.openxmlformats.org/officeDocument/2006/relationships/hyperlink" Target="http://www.pravo.by/webnpa/" TargetMode="External"/><Relationship Id="rId66" Type="http://schemas.openxmlformats.org/officeDocument/2006/relationships/hyperlink" Target="http://www.pravo.by/webnpa/" TargetMode="External"/><Relationship Id="rId87" Type="http://schemas.openxmlformats.org/officeDocument/2006/relationships/hyperlink" Target="http://www.pravo.by/webnpa/" TargetMode="External"/><Relationship Id="rId110" Type="http://schemas.openxmlformats.org/officeDocument/2006/relationships/hyperlink" Target="http://www.pravo.by/webnpa/text.asp?RN=F91100148" TargetMode="External"/><Relationship Id="rId131" Type="http://schemas.openxmlformats.org/officeDocument/2006/relationships/hyperlink" Target="http://www.pravo.by/webnpa/" TargetMode="External"/><Relationship Id="rId327" Type="http://schemas.openxmlformats.org/officeDocument/2006/relationships/hyperlink" Target="http://www.pravo.by/webnpa/text.asp?RN=HK0000441" TargetMode="External"/><Relationship Id="rId348" Type="http://schemas.openxmlformats.org/officeDocument/2006/relationships/hyperlink" Target="http://www.pravo.by/webnpa/text.asp?RN=H10600161" TargetMode="External"/><Relationship Id="rId369" Type="http://schemas.openxmlformats.org/officeDocument/2006/relationships/hyperlink" Target="http://www.pravo.by/webnpa/text.asp?RN=H10900113" TargetMode="External"/><Relationship Id="rId152" Type="http://schemas.openxmlformats.org/officeDocument/2006/relationships/hyperlink" Target="http://www.pravo.by/webnpa/" TargetMode="External"/><Relationship Id="rId173" Type="http://schemas.openxmlformats.org/officeDocument/2006/relationships/hyperlink" Target="http://www.pravo.by/webnpa/" TargetMode="External"/><Relationship Id="rId194" Type="http://schemas.openxmlformats.org/officeDocument/2006/relationships/hyperlink" Target="http://www.pravo.by/webnpa/" TargetMode="External"/><Relationship Id="rId208" Type="http://schemas.openxmlformats.org/officeDocument/2006/relationships/hyperlink" Target="http://www.pravo.by/webnpa/" TargetMode="External"/><Relationship Id="rId229" Type="http://schemas.openxmlformats.org/officeDocument/2006/relationships/hyperlink" Target="http://www.pravo.by/webnpa/text.asp?RN=H10100061" TargetMode="External"/><Relationship Id="rId380" Type="http://schemas.openxmlformats.org/officeDocument/2006/relationships/hyperlink" Target="http://www.pravo.by/webnpa/text.asp?RN=H10900113" TargetMode="External"/><Relationship Id="rId415" Type="http://schemas.openxmlformats.org/officeDocument/2006/relationships/hyperlink" Target="http://www.pravo.by/webnpa/text.asp?RN=H11100334" TargetMode="External"/><Relationship Id="rId436" Type="http://schemas.openxmlformats.org/officeDocument/2006/relationships/hyperlink" Target="http://www.pravo.by/webnpa/text.asp?RN=H11700052" TargetMode="External"/><Relationship Id="rId457" Type="http://schemas.openxmlformats.org/officeDocument/2006/relationships/hyperlink" Target="http://www.pravo.by/webnpa/text.asp?RN=H11700052" TargetMode="External"/><Relationship Id="rId240" Type="http://schemas.openxmlformats.org/officeDocument/2006/relationships/hyperlink" Target="http://www.pravo.by/webnpa/" TargetMode="External"/><Relationship Id="rId261" Type="http://schemas.openxmlformats.org/officeDocument/2006/relationships/hyperlink" Target="http://www.pravo.by/webnpa/" TargetMode="External"/><Relationship Id="rId478" Type="http://schemas.openxmlformats.org/officeDocument/2006/relationships/hyperlink" Target="http://www.pravo.by/webnpa/text.asp?RN=H11700052" TargetMode="External"/><Relationship Id="rId499" Type="http://schemas.openxmlformats.org/officeDocument/2006/relationships/fontTable" Target="fontTable.xml"/><Relationship Id="rId14" Type="http://schemas.openxmlformats.org/officeDocument/2006/relationships/hyperlink" Target="http://www.pravo.by/webnpa/" TargetMode="External"/><Relationship Id="rId35" Type="http://schemas.openxmlformats.org/officeDocument/2006/relationships/hyperlink" Target="http://www.pravo.by/webnpa/" TargetMode="External"/><Relationship Id="rId56" Type="http://schemas.openxmlformats.org/officeDocument/2006/relationships/hyperlink" Target="http://www.pravo.by/webnpa/" TargetMode="External"/><Relationship Id="rId77" Type="http://schemas.openxmlformats.org/officeDocument/2006/relationships/hyperlink" Target="http://www.pravo.by/webnpa/" TargetMode="External"/><Relationship Id="rId100" Type="http://schemas.openxmlformats.org/officeDocument/2006/relationships/hyperlink" Target="http://www.pravo.by/webnpa/" TargetMode="External"/><Relationship Id="rId282" Type="http://schemas.openxmlformats.org/officeDocument/2006/relationships/hyperlink" Target="http://www.pravo.by/webnpa/" TargetMode="External"/><Relationship Id="rId317" Type="http://schemas.openxmlformats.org/officeDocument/2006/relationships/hyperlink" Target="http://www.pravo.by/webnpa/" TargetMode="External"/><Relationship Id="rId338" Type="http://schemas.openxmlformats.org/officeDocument/2006/relationships/hyperlink" Target="http://www.pravo.by/webnpa/text.asp?RN=hk0900071" TargetMode="External"/><Relationship Id="rId359" Type="http://schemas.openxmlformats.org/officeDocument/2006/relationships/hyperlink" Target="http://www.pravo.by/webnpa/text.asp?RN=H10800427" TargetMode="External"/><Relationship Id="rId8" Type="http://schemas.openxmlformats.org/officeDocument/2006/relationships/hyperlink" Target="http://www.pravo.by/webnpa/text.asp?RN=H12400039" TargetMode="External"/><Relationship Id="rId98" Type="http://schemas.openxmlformats.org/officeDocument/2006/relationships/hyperlink" Target="http://www.pravo.by/webnpa/" TargetMode="External"/><Relationship Id="rId121" Type="http://schemas.openxmlformats.org/officeDocument/2006/relationships/hyperlink" Target="http://www.pravo.by/webnpa/" TargetMode="External"/><Relationship Id="rId142" Type="http://schemas.openxmlformats.org/officeDocument/2006/relationships/hyperlink" Target="http://www.pravo.by/webnpa/" TargetMode="External"/><Relationship Id="rId163" Type="http://schemas.openxmlformats.org/officeDocument/2006/relationships/hyperlink" Target="http://www.pravo.by/webnpa/" TargetMode="External"/><Relationship Id="rId184" Type="http://schemas.openxmlformats.org/officeDocument/2006/relationships/hyperlink" Target="http://www.pravo.by/webnpa/text.asp?RN=H10000395" TargetMode="External"/><Relationship Id="rId219" Type="http://schemas.openxmlformats.org/officeDocument/2006/relationships/hyperlink" Target="http://www.pravo.by/webnpa/" TargetMode="External"/><Relationship Id="rId370" Type="http://schemas.openxmlformats.org/officeDocument/2006/relationships/hyperlink" Target="http://www.pravo.by/webnpa/text.asp?RN=H10900113" TargetMode="External"/><Relationship Id="rId391" Type="http://schemas.openxmlformats.org/officeDocument/2006/relationships/hyperlink" Target="http://www.pravo.by/webnpa/text.asp?RN=H11100334" TargetMode="External"/><Relationship Id="rId405" Type="http://schemas.openxmlformats.org/officeDocument/2006/relationships/hyperlink" Target="http://www.pravo.by/webnpa/text.asp?RN=H11100334" TargetMode="External"/><Relationship Id="rId426" Type="http://schemas.openxmlformats.org/officeDocument/2006/relationships/hyperlink" Target="http://www.pravo.by/webnpa/text.asp?RN=H11200408" TargetMode="External"/><Relationship Id="rId447" Type="http://schemas.openxmlformats.org/officeDocument/2006/relationships/hyperlink" Target="http://www.pravo.by/webnpa/text.asp?RN=H11700052" TargetMode="External"/><Relationship Id="rId230" Type="http://schemas.openxmlformats.org/officeDocument/2006/relationships/hyperlink" Target="http://www.pravo.by/webnpa/text.asp?RN=H10100061" TargetMode="External"/><Relationship Id="rId251" Type="http://schemas.openxmlformats.org/officeDocument/2006/relationships/hyperlink" Target="http://www.pravo.by/webnpa/" TargetMode="External"/><Relationship Id="rId468" Type="http://schemas.openxmlformats.org/officeDocument/2006/relationships/hyperlink" Target="http://www.pravo.by/webnpa/text.asp?RN=H11700052" TargetMode="External"/><Relationship Id="rId489" Type="http://schemas.openxmlformats.org/officeDocument/2006/relationships/hyperlink" Target="http://www.pravo.by/webnpa/text.asp?RN=H11700052" TargetMode="External"/><Relationship Id="rId25" Type="http://schemas.openxmlformats.org/officeDocument/2006/relationships/hyperlink" Target="http://www.pravo.by/webnpa/" TargetMode="External"/><Relationship Id="rId46" Type="http://schemas.openxmlformats.org/officeDocument/2006/relationships/hyperlink" Target="http://www.pravo.by/webnpa/" TargetMode="External"/><Relationship Id="rId67" Type="http://schemas.openxmlformats.org/officeDocument/2006/relationships/hyperlink" Target="http://www.pravo.by/webnpa/" TargetMode="External"/><Relationship Id="rId272" Type="http://schemas.openxmlformats.org/officeDocument/2006/relationships/hyperlink" Target="http://www.pravo.by/webnpa/" TargetMode="External"/><Relationship Id="rId293" Type="http://schemas.openxmlformats.org/officeDocument/2006/relationships/hyperlink" Target="http://www.pravo.by/webnpa/" TargetMode="External"/><Relationship Id="rId307" Type="http://schemas.openxmlformats.org/officeDocument/2006/relationships/hyperlink" Target="http://www.pravo.by/webnpa/" TargetMode="External"/><Relationship Id="rId328" Type="http://schemas.openxmlformats.org/officeDocument/2006/relationships/hyperlink" Target="http://www.pravo.by/webnpa/text.asp?RN=Hk0200166" TargetMode="External"/><Relationship Id="rId349" Type="http://schemas.openxmlformats.org/officeDocument/2006/relationships/hyperlink" Target="http://www.pravo.by/webnpa/text.asp?RN=H10600161" TargetMode="External"/><Relationship Id="rId88" Type="http://schemas.openxmlformats.org/officeDocument/2006/relationships/hyperlink" Target="http://www.pravo.by/webnpa/text.asp?RN=H11100334" TargetMode="External"/><Relationship Id="rId111" Type="http://schemas.openxmlformats.org/officeDocument/2006/relationships/hyperlink" Target="http://www.pravo.by/webnpa/" TargetMode="External"/><Relationship Id="rId132" Type="http://schemas.openxmlformats.org/officeDocument/2006/relationships/hyperlink" Target="http://www.pravo.by/webnpa/" TargetMode="External"/><Relationship Id="rId153" Type="http://schemas.openxmlformats.org/officeDocument/2006/relationships/hyperlink" Target="http://www.pravo.by/webnpa/" TargetMode="External"/><Relationship Id="rId174" Type="http://schemas.openxmlformats.org/officeDocument/2006/relationships/hyperlink" Target="http://www.pravo.by/webnpa/" TargetMode="External"/><Relationship Id="rId195" Type="http://schemas.openxmlformats.org/officeDocument/2006/relationships/hyperlink" Target="http://www.pravo.by/webnpa/" TargetMode="External"/><Relationship Id="rId209" Type="http://schemas.openxmlformats.org/officeDocument/2006/relationships/hyperlink" Target="http://www.pravo.by/webnpa/" TargetMode="External"/><Relationship Id="rId360" Type="http://schemas.openxmlformats.org/officeDocument/2006/relationships/hyperlink" Target="http://www.pravo.by/webnpa/text.asp?RN=H10800427" TargetMode="External"/><Relationship Id="rId381" Type="http://schemas.openxmlformats.org/officeDocument/2006/relationships/hyperlink" Target="http://www.pravo.by/webnpa/text.asp?RN=V19402875" TargetMode="External"/><Relationship Id="rId416" Type="http://schemas.openxmlformats.org/officeDocument/2006/relationships/hyperlink" Target="http://www.pravo.by/webnpa/text.asp?RN=H11100334" TargetMode="External"/><Relationship Id="rId220" Type="http://schemas.openxmlformats.org/officeDocument/2006/relationships/hyperlink" Target="http://www.pravo.by/webnpa/" TargetMode="External"/><Relationship Id="rId241" Type="http://schemas.openxmlformats.org/officeDocument/2006/relationships/hyperlink" Target="http://www.pravo.by/webnpa/" TargetMode="External"/><Relationship Id="rId437" Type="http://schemas.openxmlformats.org/officeDocument/2006/relationships/hyperlink" Target="http://www.pravo.by/webnpa/text.asp?RN=H11700052" TargetMode="External"/><Relationship Id="rId458" Type="http://schemas.openxmlformats.org/officeDocument/2006/relationships/hyperlink" Target="http://www.pravo.by/webnpa/text.asp?RN=H11700052" TargetMode="External"/><Relationship Id="rId479" Type="http://schemas.openxmlformats.org/officeDocument/2006/relationships/hyperlink" Target="http://www.pravo.by/webnpa/text.asp?RN=H11700052" TargetMode="External"/><Relationship Id="rId15" Type="http://schemas.openxmlformats.org/officeDocument/2006/relationships/hyperlink" Target="http://www.pravo.by/webnpa/" TargetMode="External"/><Relationship Id="rId36" Type="http://schemas.openxmlformats.org/officeDocument/2006/relationships/hyperlink" Target="http://www.pravo.by/webnpa/" TargetMode="External"/><Relationship Id="rId57" Type="http://schemas.openxmlformats.org/officeDocument/2006/relationships/hyperlink" Target="http://www.pravo.by/webnpa/" TargetMode="External"/><Relationship Id="rId262" Type="http://schemas.openxmlformats.org/officeDocument/2006/relationships/hyperlink" Target="http://www.pravo.by/webnpa/" TargetMode="External"/><Relationship Id="rId283" Type="http://schemas.openxmlformats.org/officeDocument/2006/relationships/hyperlink" Target="http://www.pravo.by/webnpa/text.asp?RN=H11500231" TargetMode="External"/><Relationship Id="rId318" Type="http://schemas.openxmlformats.org/officeDocument/2006/relationships/hyperlink" Target="http://www.pravo.by/webnpa/" TargetMode="External"/><Relationship Id="rId339" Type="http://schemas.openxmlformats.org/officeDocument/2006/relationships/hyperlink" Target="http://www.pravo.by/webnpa/text.asp?RN=hk0900071" TargetMode="External"/><Relationship Id="rId490" Type="http://schemas.openxmlformats.org/officeDocument/2006/relationships/hyperlink" Target="http://www.pravo.by/webnpa/text.asp?RN=H11700052" TargetMode="External"/><Relationship Id="rId78" Type="http://schemas.openxmlformats.org/officeDocument/2006/relationships/hyperlink" Target="http://www.pravo.by/webnpa/" TargetMode="External"/><Relationship Id="rId99" Type="http://schemas.openxmlformats.org/officeDocument/2006/relationships/hyperlink" Target="http://www.pravo.by/webnpa/" TargetMode="External"/><Relationship Id="rId101" Type="http://schemas.openxmlformats.org/officeDocument/2006/relationships/hyperlink" Target="http://www.pravo.by/webnpa/" TargetMode="External"/><Relationship Id="rId122" Type="http://schemas.openxmlformats.org/officeDocument/2006/relationships/hyperlink" Target="http://www.pravo.by/webnpa/" TargetMode="External"/><Relationship Id="rId143" Type="http://schemas.openxmlformats.org/officeDocument/2006/relationships/hyperlink" Target="http://www.pravo.by/webnpa/" TargetMode="External"/><Relationship Id="rId164" Type="http://schemas.openxmlformats.org/officeDocument/2006/relationships/hyperlink" Target="http://www.pravo.by/webnpa/" TargetMode="External"/><Relationship Id="rId185" Type="http://schemas.openxmlformats.org/officeDocument/2006/relationships/hyperlink" Target="http://www.pravo.by/webnpa/" TargetMode="External"/><Relationship Id="rId350" Type="http://schemas.openxmlformats.org/officeDocument/2006/relationships/hyperlink" Target="http://www.pravo.by/webnpa/text.asp?RN=H10600161" TargetMode="External"/><Relationship Id="rId371" Type="http://schemas.openxmlformats.org/officeDocument/2006/relationships/hyperlink" Target="http://www.pravo.by/webnpa/text.asp?RN=H10900113" TargetMode="External"/><Relationship Id="rId406" Type="http://schemas.openxmlformats.org/officeDocument/2006/relationships/hyperlink" Target="http://www.pravo.by/webnpa/text.asp?RN=H11100334" TargetMode="External"/><Relationship Id="rId9" Type="http://schemas.openxmlformats.org/officeDocument/2006/relationships/hyperlink" Target="http://www.pravo.by/webnpa/text.asp?RN=H12500071" TargetMode="External"/><Relationship Id="rId210" Type="http://schemas.openxmlformats.org/officeDocument/2006/relationships/hyperlink" Target="http://www.pravo.by/webnpa/" TargetMode="External"/><Relationship Id="rId392" Type="http://schemas.openxmlformats.org/officeDocument/2006/relationships/hyperlink" Target="http://www.pravo.by/webnpa/text.asp?RN=H11100334" TargetMode="External"/><Relationship Id="rId427" Type="http://schemas.openxmlformats.org/officeDocument/2006/relationships/hyperlink" Target="http://www.pravo.by/webnpa/text.asp?RN=H11200408" TargetMode="External"/><Relationship Id="rId448" Type="http://schemas.openxmlformats.org/officeDocument/2006/relationships/hyperlink" Target="http://www.pravo.by/webnpa/text.asp?RN=H11700052" TargetMode="External"/><Relationship Id="rId469" Type="http://schemas.openxmlformats.org/officeDocument/2006/relationships/hyperlink" Target="http://www.pravo.by/webnpa/text.asp?RN=H11700052" TargetMode="External"/><Relationship Id="rId26" Type="http://schemas.openxmlformats.org/officeDocument/2006/relationships/hyperlink" Target="http://www.pravo.by/webnpa/" TargetMode="External"/><Relationship Id="rId231" Type="http://schemas.openxmlformats.org/officeDocument/2006/relationships/hyperlink" Target="http://www.pravo.by/webnpa/" TargetMode="External"/><Relationship Id="rId252" Type="http://schemas.openxmlformats.org/officeDocument/2006/relationships/hyperlink" Target="http://www.pravo.by/webnpa/" TargetMode="External"/><Relationship Id="rId273" Type="http://schemas.openxmlformats.org/officeDocument/2006/relationships/hyperlink" Target="http://www.pravo.by/webnpa/" TargetMode="External"/><Relationship Id="rId294" Type="http://schemas.openxmlformats.org/officeDocument/2006/relationships/hyperlink" Target="http://www.pravo.by/webnpa/" TargetMode="External"/><Relationship Id="rId308" Type="http://schemas.openxmlformats.org/officeDocument/2006/relationships/hyperlink" Target="http://www.pravo.by/webnpa/" TargetMode="External"/><Relationship Id="rId329" Type="http://schemas.openxmlformats.org/officeDocument/2006/relationships/hyperlink" Target="http://www.pravo.by/webnpa/text.asp?RN=Hk0200166" TargetMode="External"/><Relationship Id="rId480" Type="http://schemas.openxmlformats.org/officeDocument/2006/relationships/hyperlink" Target="http://www.pravo.by/webnpa/text.asp?RN=H11700052" TargetMode="External"/><Relationship Id="rId47" Type="http://schemas.openxmlformats.org/officeDocument/2006/relationships/hyperlink" Target="http://www.pravo.by/webnpa/" TargetMode="External"/><Relationship Id="rId68" Type="http://schemas.openxmlformats.org/officeDocument/2006/relationships/hyperlink" Target="http://www.pravo.by/webnpa/" TargetMode="External"/><Relationship Id="rId89" Type="http://schemas.openxmlformats.org/officeDocument/2006/relationships/hyperlink" Target="http://www.pravo.by/webnpa/" TargetMode="External"/><Relationship Id="rId112" Type="http://schemas.openxmlformats.org/officeDocument/2006/relationships/hyperlink" Target="http://www.pravo.by/webnpa/text.asp?RN=F91200071" TargetMode="External"/><Relationship Id="rId133" Type="http://schemas.openxmlformats.org/officeDocument/2006/relationships/hyperlink" Target="http://www.pravo.by/webnpa/" TargetMode="External"/><Relationship Id="rId154" Type="http://schemas.openxmlformats.org/officeDocument/2006/relationships/hyperlink" Target="http://www.pravo.by/webnpa/" TargetMode="External"/><Relationship Id="rId175" Type="http://schemas.openxmlformats.org/officeDocument/2006/relationships/hyperlink" Target="http://www.pravo.by/webnpa/" TargetMode="External"/><Relationship Id="rId340" Type="http://schemas.openxmlformats.org/officeDocument/2006/relationships/hyperlink" Target="http://www.pravo.by/webnpa/text.asp?RN=hk0900071" TargetMode="External"/><Relationship Id="rId361" Type="http://schemas.openxmlformats.org/officeDocument/2006/relationships/hyperlink" Target="http://www.pravo.by/webnpa/text.asp?RN=H10800427" TargetMode="External"/><Relationship Id="rId196" Type="http://schemas.openxmlformats.org/officeDocument/2006/relationships/hyperlink" Target="http://www.pravo.by/webnpa/" TargetMode="External"/><Relationship Id="rId200" Type="http://schemas.openxmlformats.org/officeDocument/2006/relationships/hyperlink" Target="http://www.pravo.by/webnpa/" TargetMode="External"/><Relationship Id="rId382" Type="http://schemas.openxmlformats.org/officeDocument/2006/relationships/hyperlink" Target="http://www.pravo.by/webnpa/text.asp?RN=H10900113" TargetMode="External"/><Relationship Id="rId417" Type="http://schemas.openxmlformats.org/officeDocument/2006/relationships/hyperlink" Target="http://www.pravo.by/webnpa/text.asp?RN=H11100334" TargetMode="External"/><Relationship Id="rId438" Type="http://schemas.openxmlformats.org/officeDocument/2006/relationships/hyperlink" Target="http://www.pravo.by/webnpa/text.asp?RN=H11700052" TargetMode="External"/><Relationship Id="rId459" Type="http://schemas.openxmlformats.org/officeDocument/2006/relationships/hyperlink" Target="http://www.pravo.by/webnpa/text.asp?RN=H11700052" TargetMode="External"/><Relationship Id="rId16" Type="http://schemas.openxmlformats.org/officeDocument/2006/relationships/hyperlink" Target="http://www.pravo.by/webnpa/text.asp?RN=V19402875" TargetMode="External"/><Relationship Id="rId221" Type="http://schemas.openxmlformats.org/officeDocument/2006/relationships/hyperlink" Target="http://www.pravo.by/webnpa/" TargetMode="External"/><Relationship Id="rId242" Type="http://schemas.openxmlformats.org/officeDocument/2006/relationships/hyperlink" Target="http://www.pravo.by/webnpa/" TargetMode="External"/><Relationship Id="rId263" Type="http://schemas.openxmlformats.org/officeDocument/2006/relationships/hyperlink" Target="http://www.pravo.by/webnpa/" TargetMode="External"/><Relationship Id="rId284" Type="http://schemas.openxmlformats.org/officeDocument/2006/relationships/hyperlink" Target="http://www.pravo.by/webnpa/" TargetMode="External"/><Relationship Id="rId319" Type="http://schemas.openxmlformats.org/officeDocument/2006/relationships/hyperlink" Target="http://www.pravo.by/webnpa/" TargetMode="External"/><Relationship Id="rId470" Type="http://schemas.openxmlformats.org/officeDocument/2006/relationships/hyperlink" Target="http://www.pravo.by/webnpa/text.asp?RN=H11700052" TargetMode="External"/><Relationship Id="rId491" Type="http://schemas.openxmlformats.org/officeDocument/2006/relationships/hyperlink" Target="http://www.pravo.by/webnpa/text.asp?RN=H11700052" TargetMode="External"/><Relationship Id="rId37" Type="http://schemas.openxmlformats.org/officeDocument/2006/relationships/hyperlink" Target="http://www.pravo.by/webnpa/" TargetMode="External"/><Relationship Id="rId58" Type="http://schemas.openxmlformats.org/officeDocument/2006/relationships/hyperlink" Target="http://www.pravo.by/webnpa/" TargetMode="External"/><Relationship Id="rId79" Type="http://schemas.openxmlformats.org/officeDocument/2006/relationships/hyperlink" Target="http://www.pravo.by/webnpa/" TargetMode="External"/><Relationship Id="rId102" Type="http://schemas.openxmlformats.org/officeDocument/2006/relationships/hyperlink" Target="http://www.pravo.by/webnpa/" TargetMode="External"/><Relationship Id="rId123" Type="http://schemas.openxmlformats.org/officeDocument/2006/relationships/hyperlink" Target="http://www.pravo.by/webnpa/" TargetMode="External"/><Relationship Id="rId144" Type="http://schemas.openxmlformats.org/officeDocument/2006/relationships/hyperlink" Target="http://www.pravo.by/webnpa/" TargetMode="External"/><Relationship Id="rId330" Type="http://schemas.openxmlformats.org/officeDocument/2006/relationships/hyperlink" Target="http://www.pravo.by/webnpa/text.asp?RN=hk0900071" TargetMode="External"/><Relationship Id="rId90" Type="http://schemas.openxmlformats.org/officeDocument/2006/relationships/hyperlink" Target="http://www.pravo.by/webnpa/" TargetMode="External"/><Relationship Id="rId165" Type="http://schemas.openxmlformats.org/officeDocument/2006/relationships/hyperlink" Target="http://www.pravo.by/webnpa/text.asp?RN=V19302403" TargetMode="External"/><Relationship Id="rId186" Type="http://schemas.openxmlformats.org/officeDocument/2006/relationships/hyperlink" Target="http://www.pravo.by/webnpa/text.asp?RN=HK9900275" TargetMode="External"/><Relationship Id="rId351" Type="http://schemas.openxmlformats.org/officeDocument/2006/relationships/hyperlink" Target="http://www.pravo.by/webnpa/text.asp?RN=H10600161" TargetMode="External"/><Relationship Id="rId372" Type="http://schemas.openxmlformats.org/officeDocument/2006/relationships/hyperlink" Target="http://www.pravo.by/webnpa/text.asp?RN=H10900113" TargetMode="External"/><Relationship Id="rId393" Type="http://schemas.openxmlformats.org/officeDocument/2006/relationships/hyperlink" Target="http://www.pravo.by/webnpa/text.asp?RN=H11100334" TargetMode="External"/><Relationship Id="rId407" Type="http://schemas.openxmlformats.org/officeDocument/2006/relationships/hyperlink" Target="http://www.pravo.by/webnpa/text.asp?RN=H11100334" TargetMode="External"/><Relationship Id="rId428" Type="http://schemas.openxmlformats.org/officeDocument/2006/relationships/hyperlink" Target="http://www.pravo.by/webnpa/text.asp?RN=H11700052" TargetMode="External"/><Relationship Id="rId449" Type="http://schemas.openxmlformats.org/officeDocument/2006/relationships/hyperlink" Target="http://www.pravo.by/webnpa/text.asp?RN=H11700052" TargetMode="External"/><Relationship Id="rId211" Type="http://schemas.openxmlformats.org/officeDocument/2006/relationships/hyperlink" Target="http://www.pravo.by/webnpa/" TargetMode="External"/><Relationship Id="rId232" Type="http://schemas.openxmlformats.org/officeDocument/2006/relationships/hyperlink" Target="http://www.pravo.by/webnpa/text.asp?RN=HK9800218" TargetMode="External"/><Relationship Id="rId253" Type="http://schemas.openxmlformats.org/officeDocument/2006/relationships/hyperlink" Target="http://www.pravo.by/webnpa/" TargetMode="External"/><Relationship Id="rId274" Type="http://schemas.openxmlformats.org/officeDocument/2006/relationships/hyperlink" Target="http://www.pravo.by/webnpa/text.asp?RN=H10600175" TargetMode="External"/><Relationship Id="rId295" Type="http://schemas.openxmlformats.org/officeDocument/2006/relationships/hyperlink" Target="http://www.pravo.by/webnpa/" TargetMode="External"/><Relationship Id="rId309" Type="http://schemas.openxmlformats.org/officeDocument/2006/relationships/hyperlink" Target="http://www.pravo.by/webnpa/" TargetMode="External"/><Relationship Id="rId460" Type="http://schemas.openxmlformats.org/officeDocument/2006/relationships/hyperlink" Target="http://www.pravo.by/webnpa/text.asp?RN=V19402875" TargetMode="External"/><Relationship Id="rId481" Type="http://schemas.openxmlformats.org/officeDocument/2006/relationships/hyperlink" Target="http://www.pravo.by/webnpa/text.asp?RN=H11700052" TargetMode="External"/><Relationship Id="rId27" Type="http://schemas.openxmlformats.org/officeDocument/2006/relationships/hyperlink" Target="http://www.pravo.by/webnpa/" TargetMode="External"/><Relationship Id="rId48" Type="http://schemas.openxmlformats.org/officeDocument/2006/relationships/hyperlink" Target="http://www.pravo.by/webnpa/" TargetMode="External"/><Relationship Id="rId69" Type="http://schemas.openxmlformats.org/officeDocument/2006/relationships/hyperlink" Target="http://www.pravo.by/webnpa/" TargetMode="External"/><Relationship Id="rId113" Type="http://schemas.openxmlformats.org/officeDocument/2006/relationships/hyperlink" Target="http://www.pravo.by/webnpa/" TargetMode="External"/><Relationship Id="rId134" Type="http://schemas.openxmlformats.org/officeDocument/2006/relationships/hyperlink" Target="http://www.pravo.by/webnpa/" TargetMode="External"/><Relationship Id="rId320" Type="http://schemas.openxmlformats.org/officeDocument/2006/relationships/hyperlink" Target="http://www.pravo.by/webnpa/" TargetMode="External"/><Relationship Id="rId80" Type="http://schemas.openxmlformats.org/officeDocument/2006/relationships/hyperlink" Target="http://www.pravo.by/webnpa/" TargetMode="External"/><Relationship Id="rId155" Type="http://schemas.openxmlformats.org/officeDocument/2006/relationships/hyperlink" Target="http://www.pravo.by/webnpa/" TargetMode="External"/><Relationship Id="rId176" Type="http://schemas.openxmlformats.org/officeDocument/2006/relationships/hyperlink" Target="http://www.pravo.by/webnpa/" TargetMode="External"/><Relationship Id="rId197" Type="http://schemas.openxmlformats.org/officeDocument/2006/relationships/hyperlink" Target="http://www.pravo.by/webnpa/" TargetMode="External"/><Relationship Id="rId341" Type="http://schemas.openxmlformats.org/officeDocument/2006/relationships/hyperlink" Target="http://www.pravo.by/webnpa/text.asp?RN=hk0900071" TargetMode="External"/><Relationship Id="rId362" Type="http://schemas.openxmlformats.org/officeDocument/2006/relationships/hyperlink" Target="http://www.pravo.by/webnpa/text.asp?RN=H10800433" TargetMode="External"/><Relationship Id="rId383" Type="http://schemas.openxmlformats.org/officeDocument/2006/relationships/hyperlink" Target="http://www.pravo.by/webnpa/text.asp?RN=H10900113" TargetMode="External"/><Relationship Id="rId418" Type="http://schemas.openxmlformats.org/officeDocument/2006/relationships/hyperlink" Target="http://www.pravo.by/webnpa/text.asp?RN=H11100334" TargetMode="External"/><Relationship Id="rId439" Type="http://schemas.openxmlformats.org/officeDocument/2006/relationships/hyperlink" Target="http://www.pravo.by/webnpa/text.asp?RN=H11700052" TargetMode="External"/><Relationship Id="rId201" Type="http://schemas.openxmlformats.org/officeDocument/2006/relationships/hyperlink" Target="http://www.pravo.by/webnpa/" TargetMode="External"/><Relationship Id="rId222" Type="http://schemas.openxmlformats.org/officeDocument/2006/relationships/hyperlink" Target="http://www.pravo.by/webnpa/" TargetMode="External"/><Relationship Id="rId243" Type="http://schemas.openxmlformats.org/officeDocument/2006/relationships/hyperlink" Target="http://www.pravo.by/webnpa/" TargetMode="External"/><Relationship Id="rId264" Type="http://schemas.openxmlformats.org/officeDocument/2006/relationships/hyperlink" Target="http://www.pravo.by/webnpa/" TargetMode="External"/><Relationship Id="rId285" Type="http://schemas.openxmlformats.org/officeDocument/2006/relationships/hyperlink" Target="http://www.pravo.by/webnpa/" TargetMode="External"/><Relationship Id="rId450" Type="http://schemas.openxmlformats.org/officeDocument/2006/relationships/hyperlink" Target="http://www.pravo.by/webnpa/text.asp?RN=H11700052" TargetMode="External"/><Relationship Id="rId471" Type="http://schemas.openxmlformats.org/officeDocument/2006/relationships/hyperlink" Target="http://www.pravo.by/webnpa/text.asp?RN=H11700052" TargetMode="External"/><Relationship Id="rId17" Type="http://schemas.openxmlformats.org/officeDocument/2006/relationships/hyperlink" Target="http://www.pravo.by/webnpa/text.asp?RN=V19402875" TargetMode="External"/><Relationship Id="rId38" Type="http://schemas.openxmlformats.org/officeDocument/2006/relationships/hyperlink" Target="http://www.pravo.by/webnpa/" TargetMode="External"/><Relationship Id="rId59" Type="http://schemas.openxmlformats.org/officeDocument/2006/relationships/hyperlink" Target="http://www.pravo.by/webnpa/" TargetMode="External"/><Relationship Id="rId103" Type="http://schemas.openxmlformats.org/officeDocument/2006/relationships/hyperlink" Target="http://www.pravo.by/webnpa/" TargetMode="External"/><Relationship Id="rId124" Type="http://schemas.openxmlformats.org/officeDocument/2006/relationships/hyperlink" Target="http://www.pravo.by/webnpa/" TargetMode="External"/><Relationship Id="rId310" Type="http://schemas.openxmlformats.org/officeDocument/2006/relationships/hyperlink" Target="http://www.pravo.by/webnpa/" TargetMode="External"/><Relationship Id="rId492" Type="http://schemas.openxmlformats.org/officeDocument/2006/relationships/hyperlink" Target="http://www.pravo.by/webnpa/text.asp?RN=H11700052" TargetMode="External"/><Relationship Id="rId70" Type="http://schemas.openxmlformats.org/officeDocument/2006/relationships/hyperlink" Target="http://www.pravo.by/webnpa/" TargetMode="External"/><Relationship Id="rId91" Type="http://schemas.openxmlformats.org/officeDocument/2006/relationships/hyperlink" Target="http://www.pravo.by/webnpa/" TargetMode="External"/><Relationship Id="rId145" Type="http://schemas.openxmlformats.org/officeDocument/2006/relationships/hyperlink" Target="http://www.pravo.by/webnpa/" TargetMode="External"/><Relationship Id="rId166" Type="http://schemas.openxmlformats.org/officeDocument/2006/relationships/hyperlink" Target="http://www.pravo.by/webnpa/text.asp?RN=H10100039" TargetMode="External"/><Relationship Id="rId187" Type="http://schemas.openxmlformats.org/officeDocument/2006/relationships/hyperlink" Target="http://www.pravo.by/webnpa/text.asp?RN=HK9900275" TargetMode="External"/><Relationship Id="rId331" Type="http://schemas.openxmlformats.org/officeDocument/2006/relationships/hyperlink" Target="http://www.pravo.by/webnpa/text.asp?RN=hk0900071" TargetMode="External"/><Relationship Id="rId352" Type="http://schemas.openxmlformats.org/officeDocument/2006/relationships/hyperlink" Target="http://www.pravo.by/webnpa/text.asp?RN=H10600161" TargetMode="External"/><Relationship Id="rId373" Type="http://schemas.openxmlformats.org/officeDocument/2006/relationships/hyperlink" Target="http://www.pravo.by/webnpa/text.asp?RN=H10900113" TargetMode="External"/><Relationship Id="rId394" Type="http://schemas.openxmlformats.org/officeDocument/2006/relationships/hyperlink" Target="http://www.pravo.by/webnpa/text.asp?RN=H11100334" TargetMode="External"/><Relationship Id="rId408" Type="http://schemas.openxmlformats.org/officeDocument/2006/relationships/hyperlink" Target="http://www.pravo.by/webnpa/text.asp?RN=H11100334" TargetMode="External"/><Relationship Id="rId429" Type="http://schemas.openxmlformats.org/officeDocument/2006/relationships/hyperlink" Target="http://www.pravo.by/webnpa/text.asp?RN=H11700052" TargetMode="External"/><Relationship Id="rId1" Type="http://schemas.openxmlformats.org/officeDocument/2006/relationships/styles" Target="styles.xml"/><Relationship Id="rId212" Type="http://schemas.openxmlformats.org/officeDocument/2006/relationships/hyperlink" Target="http://www.pravo.by/webnpa/" TargetMode="External"/><Relationship Id="rId233" Type="http://schemas.openxmlformats.org/officeDocument/2006/relationships/hyperlink" Target="http://www.pravo.by/webnpa/" TargetMode="External"/><Relationship Id="rId254" Type="http://schemas.openxmlformats.org/officeDocument/2006/relationships/hyperlink" Target="http://www.pravo.by/webnpa/" TargetMode="External"/><Relationship Id="rId440" Type="http://schemas.openxmlformats.org/officeDocument/2006/relationships/hyperlink" Target="http://www.pravo.by/webnpa/text.asp?RN=H11700052" TargetMode="External"/><Relationship Id="rId28" Type="http://schemas.openxmlformats.org/officeDocument/2006/relationships/hyperlink" Target="http://www.pravo.by/webnpa/" TargetMode="External"/><Relationship Id="rId49" Type="http://schemas.openxmlformats.org/officeDocument/2006/relationships/hyperlink" Target="http://www.pravo.by/webnpa/" TargetMode="External"/><Relationship Id="rId114" Type="http://schemas.openxmlformats.org/officeDocument/2006/relationships/hyperlink" Target="http://www.pravo.by/webnpa/" TargetMode="External"/><Relationship Id="rId275" Type="http://schemas.openxmlformats.org/officeDocument/2006/relationships/hyperlink" Target="http://www.pravo.by/webnpa/text.asp?RN=H10600175" TargetMode="External"/><Relationship Id="rId296" Type="http://schemas.openxmlformats.org/officeDocument/2006/relationships/hyperlink" Target="http://www.pravo.by/webnpa/" TargetMode="External"/><Relationship Id="rId300" Type="http://schemas.openxmlformats.org/officeDocument/2006/relationships/hyperlink" Target="http://www.pravo.by/webnpa/" TargetMode="External"/><Relationship Id="rId461" Type="http://schemas.openxmlformats.org/officeDocument/2006/relationships/hyperlink" Target="http://www.pravo.by/webnpa/text.asp?RN=H11700052" TargetMode="External"/><Relationship Id="rId482" Type="http://schemas.openxmlformats.org/officeDocument/2006/relationships/hyperlink" Target="http://www.pravo.by/webnpa/text.asp?RN=H11700052" TargetMode="External"/><Relationship Id="rId60" Type="http://schemas.openxmlformats.org/officeDocument/2006/relationships/hyperlink" Target="http://www.pravo.by/webnpa/" TargetMode="External"/><Relationship Id="rId81" Type="http://schemas.openxmlformats.org/officeDocument/2006/relationships/hyperlink" Target="http://www.pravo.by/webnpa/" TargetMode="External"/><Relationship Id="rId135" Type="http://schemas.openxmlformats.org/officeDocument/2006/relationships/hyperlink" Target="http://www.pravo.by/webnpa/" TargetMode="External"/><Relationship Id="rId156" Type="http://schemas.openxmlformats.org/officeDocument/2006/relationships/hyperlink" Target="http://www.pravo.by/webnpa/" TargetMode="External"/><Relationship Id="rId177" Type="http://schemas.openxmlformats.org/officeDocument/2006/relationships/hyperlink" Target="http://www.pravo.by/webnpa/" TargetMode="External"/><Relationship Id="rId198" Type="http://schemas.openxmlformats.org/officeDocument/2006/relationships/hyperlink" Target="http://www.pravo.by/webnpa/" TargetMode="External"/><Relationship Id="rId321" Type="http://schemas.openxmlformats.org/officeDocument/2006/relationships/hyperlink" Target="http://www.pravo.by/webnpa/" TargetMode="External"/><Relationship Id="rId342" Type="http://schemas.openxmlformats.org/officeDocument/2006/relationships/hyperlink" Target="http://www.pravo.by/webnpa/text.asp?RN=hk0900071" TargetMode="External"/><Relationship Id="rId363" Type="http://schemas.openxmlformats.org/officeDocument/2006/relationships/hyperlink" Target="http://www.pravo.by/webnpa/text.asp?RN=H10800433" TargetMode="External"/><Relationship Id="rId384" Type="http://schemas.openxmlformats.org/officeDocument/2006/relationships/hyperlink" Target="http://www.pravo.by/webnpa/text.asp?RN=H10900113" TargetMode="External"/><Relationship Id="rId419" Type="http://schemas.openxmlformats.org/officeDocument/2006/relationships/hyperlink" Target="http://www.pravo.by/webnpa/text.asp?RN=H11200408" TargetMode="External"/><Relationship Id="rId202" Type="http://schemas.openxmlformats.org/officeDocument/2006/relationships/hyperlink" Target="http://www.pravo.by/webnpa/" TargetMode="External"/><Relationship Id="rId223" Type="http://schemas.openxmlformats.org/officeDocument/2006/relationships/hyperlink" Target="http://www.pravo.by/webnpa/" TargetMode="External"/><Relationship Id="rId244" Type="http://schemas.openxmlformats.org/officeDocument/2006/relationships/hyperlink" Target="http://www.pravo.by/webnpa/" TargetMode="External"/><Relationship Id="rId430" Type="http://schemas.openxmlformats.org/officeDocument/2006/relationships/hyperlink" Target="http://www.pravo.by/webnpa/text.asp?RN=H11700052" TargetMode="External"/><Relationship Id="rId18" Type="http://schemas.openxmlformats.org/officeDocument/2006/relationships/hyperlink" Target="http://www.pravo.by/webnpa/" TargetMode="External"/><Relationship Id="rId39" Type="http://schemas.openxmlformats.org/officeDocument/2006/relationships/hyperlink" Target="http://www.pravo.by/webnpa/" TargetMode="External"/><Relationship Id="rId265" Type="http://schemas.openxmlformats.org/officeDocument/2006/relationships/hyperlink" Target="http://www.pravo.by/webnpa/" TargetMode="External"/><Relationship Id="rId286" Type="http://schemas.openxmlformats.org/officeDocument/2006/relationships/hyperlink" Target="http://www.pravo.by/webnpa/" TargetMode="External"/><Relationship Id="rId451" Type="http://schemas.openxmlformats.org/officeDocument/2006/relationships/hyperlink" Target="http://www.pravo.by/webnpa/text.asp?RN=H11700052" TargetMode="External"/><Relationship Id="rId472" Type="http://schemas.openxmlformats.org/officeDocument/2006/relationships/hyperlink" Target="http://www.pravo.by/webnpa/text.asp?RN=H11700052" TargetMode="External"/><Relationship Id="rId493" Type="http://schemas.openxmlformats.org/officeDocument/2006/relationships/hyperlink" Target="http://www.pravo.by/webnpa/text.asp?RN=V19402875" TargetMode="External"/><Relationship Id="rId50" Type="http://schemas.openxmlformats.org/officeDocument/2006/relationships/hyperlink" Target="http://www.pravo.by/webnpa/" TargetMode="External"/><Relationship Id="rId104" Type="http://schemas.openxmlformats.org/officeDocument/2006/relationships/hyperlink" Target="http://www.pravo.by/webnpa/" TargetMode="External"/><Relationship Id="rId125" Type="http://schemas.openxmlformats.org/officeDocument/2006/relationships/hyperlink" Target="http://www.pravo.by/webnpa/" TargetMode="External"/><Relationship Id="rId146" Type="http://schemas.openxmlformats.org/officeDocument/2006/relationships/hyperlink" Target="http://www.pravo.by/webnpa/" TargetMode="External"/><Relationship Id="rId167" Type="http://schemas.openxmlformats.org/officeDocument/2006/relationships/hyperlink" Target="http://www.pravo.by/webnpa/text.asp?RN=F91700197" TargetMode="External"/><Relationship Id="rId188" Type="http://schemas.openxmlformats.org/officeDocument/2006/relationships/hyperlink" Target="http://www.pravo.by/webnpa/" TargetMode="External"/><Relationship Id="rId311" Type="http://schemas.openxmlformats.org/officeDocument/2006/relationships/hyperlink" Target="http://www.pravo.by/webnpa/" TargetMode="External"/><Relationship Id="rId332" Type="http://schemas.openxmlformats.org/officeDocument/2006/relationships/hyperlink" Target="http://www.pravo.by/webnpa/text.asp?RN=hk0900071" TargetMode="External"/><Relationship Id="rId353" Type="http://schemas.openxmlformats.org/officeDocument/2006/relationships/hyperlink" Target="http://www.pravo.by/webnpa/text.asp?RN=H10600161" TargetMode="External"/><Relationship Id="rId374" Type="http://schemas.openxmlformats.org/officeDocument/2006/relationships/hyperlink" Target="http://www.pravo.by/webnpa/text.asp?RN=H10900113" TargetMode="External"/><Relationship Id="rId395" Type="http://schemas.openxmlformats.org/officeDocument/2006/relationships/hyperlink" Target="http://www.pravo.by/webnpa/text.asp?RN=H11100334" TargetMode="External"/><Relationship Id="rId409" Type="http://schemas.openxmlformats.org/officeDocument/2006/relationships/hyperlink" Target="http://www.pravo.by/webnpa/text.asp?RN=H11100334" TargetMode="External"/><Relationship Id="rId71" Type="http://schemas.openxmlformats.org/officeDocument/2006/relationships/hyperlink" Target="http://www.pravo.by/webnpa/" TargetMode="External"/><Relationship Id="rId92" Type="http://schemas.openxmlformats.org/officeDocument/2006/relationships/hyperlink" Target="http://www.pravo.by/webnpa/text.asp?RN=H11100334" TargetMode="External"/><Relationship Id="rId213" Type="http://schemas.openxmlformats.org/officeDocument/2006/relationships/hyperlink" Target="http://www.pravo.by/webnpa/" TargetMode="External"/><Relationship Id="rId234" Type="http://schemas.openxmlformats.org/officeDocument/2006/relationships/hyperlink" Target="http://www.pravo.by/webnpa/" TargetMode="External"/><Relationship Id="rId420" Type="http://schemas.openxmlformats.org/officeDocument/2006/relationships/hyperlink" Target="http://www.pravo.by/webnpa/text.asp?RN=H11200408" TargetMode="External"/><Relationship Id="rId2" Type="http://schemas.openxmlformats.org/officeDocument/2006/relationships/settings" Target="settings.xml"/><Relationship Id="rId29" Type="http://schemas.openxmlformats.org/officeDocument/2006/relationships/hyperlink" Target="http://www.pravo.by/webnpa/" TargetMode="External"/><Relationship Id="rId255" Type="http://schemas.openxmlformats.org/officeDocument/2006/relationships/hyperlink" Target="http://www.pravo.by/webnpa/" TargetMode="External"/><Relationship Id="rId276" Type="http://schemas.openxmlformats.org/officeDocument/2006/relationships/hyperlink" Target="http://www.pravo.by/webnpa/text.asp?RN=H10600175" TargetMode="External"/><Relationship Id="rId297" Type="http://schemas.openxmlformats.org/officeDocument/2006/relationships/hyperlink" Target="http://www.pravo.by/webnpa/" TargetMode="External"/><Relationship Id="rId441" Type="http://schemas.openxmlformats.org/officeDocument/2006/relationships/hyperlink" Target="http://www.pravo.by/webnpa/text.asp?RN=H11700052" TargetMode="External"/><Relationship Id="rId462" Type="http://schemas.openxmlformats.org/officeDocument/2006/relationships/hyperlink" Target="http://www.pravo.by/webnpa/text.asp?RN=H11700052" TargetMode="External"/><Relationship Id="rId483" Type="http://schemas.openxmlformats.org/officeDocument/2006/relationships/hyperlink" Target="http://www.pravo.by/webnpa/text.asp?RN=H11700052" TargetMode="External"/><Relationship Id="rId40" Type="http://schemas.openxmlformats.org/officeDocument/2006/relationships/hyperlink" Target="http://www.pravo.by/webnpa/" TargetMode="External"/><Relationship Id="rId115" Type="http://schemas.openxmlformats.org/officeDocument/2006/relationships/hyperlink" Target="http://www.pravo.by/webnpa/" TargetMode="External"/><Relationship Id="rId136" Type="http://schemas.openxmlformats.org/officeDocument/2006/relationships/hyperlink" Target="http://www.pravo.by/webnpa/" TargetMode="External"/><Relationship Id="rId157" Type="http://schemas.openxmlformats.org/officeDocument/2006/relationships/hyperlink" Target="http://www.pravo.by/webnpa/" TargetMode="External"/><Relationship Id="rId178" Type="http://schemas.openxmlformats.org/officeDocument/2006/relationships/hyperlink" Target="http://www.pravo.by/webnpa/" TargetMode="External"/><Relationship Id="rId301" Type="http://schemas.openxmlformats.org/officeDocument/2006/relationships/hyperlink" Target="http://www.pravo.by/webnpa/" TargetMode="External"/><Relationship Id="rId322" Type="http://schemas.openxmlformats.org/officeDocument/2006/relationships/hyperlink" Target="http://www.pravo.by/webnpa/" TargetMode="External"/><Relationship Id="rId343" Type="http://schemas.openxmlformats.org/officeDocument/2006/relationships/hyperlink" Target="http://www.pravo.by/webnpa/text.asp?RN=hk0900071" TargetMode="External"/><Relationship Id="rId364" Type="http://schemas.openxmlformats.org/officeDocument/2006/relationships/hyperlink" Target="http://www.pravo.by/webnpa/text.asp?RN=H10800433" TargetMode="External"/><Relationship Id="rId61" Type="http://schemas.openxmlformats.org/officeDocument/2006/relationships/hyperlink" Target="http://www.pravo.by/webnpa/" TargetMode="External"/><Relationship Id="rId82" Type="http://schemas.openxmlformats.org/officeDocument/2006/relationships/hyperlink" Target="http://www.pravo.by/webnpa/" TargetMode="External"/><Relationship Id="rId199" Type="http://schemas.openxmlformats.org/officeDocument/2006/relationships/hyperlink" Target="http://www.pravo.by/webnpa/" TargetMode="External"/><Relationship Id="rId203" Type="http://schemas.openxmlformats.org/officeDocument/2006/relationships/hyperlink" Target="http://www.pravo.by/webnpa/" TargetMode="External"/><Relationship Id="rId385" Type="http://schemas.openxmlformats.org/officeDocument/2006/relationships/hyperlink" Target="http://www.pravo.by/webnpa/text.asp?RN=H10900113" TargetMode="External"/><Relationship Id="rId19" Type="http://schemas.openxmlformats.org/officeDocument/2006/relationships/hyperlink" Target="http://www.pravo.by/webnpa/" TargetMode="External"/><Relationship Id="rId224" Type="http://schemas.openxmlformats.org/officeDocument/2006/relationships/hyperlink" Target="http://www.pravo.by/webnpa/" TargetMode="External"/><Relationship Id="rId245" Type="http://schemas.openxmlformats.org/officeDocument/2006/relationships/hyperlink" Target="http://www.pravo.by/webnpa/" TargetMode="External"/><Relationship Id="rId266" Type="http://schemas.openxmlformats.org/officeDocument/2006/relationships/hyperlink" Target="http://www.pravo.by/webnpa/" TargetMode="External"/><Relationship Id="rId287" Type="http://schemas.openxmlformats.org/officeDocument/2006/relationships/hyperlink" Target="http://www.pravo.by/webnpa/" TargetMode="External"/><Relationship Id="rId410" Type="http://schemas.openxmlformats.org/officeDocument/2006/relationships/hyperlink" Target="http://www.pravo.by/webnpa/text.asp?RN=H11100334" TargetMode="External"/><Relationship Id="rId431" Type="http://schemas.openxmlformats.org/officeDocument/2006/relationships/hyperlink" Target="http://www.pravo.by/webnpa/text.asp?RN=H11700052" TargetMode="External"/><Relationship Id="rId452" Type="http://schemas.openxmlformats.org/officeDocument/2006/relationships/hyperlink" Target="http://www.pravo.by/webnpa/text.asp?RN=H11700052" TargetMode="External"/><Relationship Id="rId473" Type="http://schemas.openxmlformats.org/officeDocument/2006/relationships/hyperlink" Target="http://www.pravo.by/webnpa/text.asp?RN=H11700052" TargetMode="External"/><Relationship Id="rId494" Type="http://schemas.openxmlformats.org/officeDocument/2006/relationships/hyperlink" Target="http://www.pravo.by/webnpa/" TargetMode="External"/><Relationship Id="rId30" Type="http://schemas.openxmlformats.org/officeDocument/2006/relationships/hyperlink" Target="http://www.pravo.by/webnpa/" TargetMode="External"/><Relationship Id="rId105" Type="http://schemas.openxmlformats.org/officeDocument/2006/relationships/hyperlink" Target="http://www.pravo.by/webnpa/text.asp?RN=H11600354" TargetMode="External"/><Relationship Id="rId126" Type="http://schemas.openxmlformats.org/officeDocument/2006/relationships/hyperlink" Target="http://www.pravo.by/webnpa/" TargetMode="External"/><Relationship Id="rId147" Type="http://schemas.openxmlformats.org/officeDocument/2006/relationships/hyperlink" Target="http://www.pravo.by/webnpa/" TargetMode="External"/><Relationship Id="rId168" Type="http://schemas.openxmlformats.org/officeDocument/2006/relationships/hyperlink" Target="http://www.pravo.by/webnpa/" TargetMode="External"/><Relationship Id="rId312" Type="http://schemas.openxmlformats.org/officeDocument/2006/relationships/hyperlink" Target="http://www.pravo.by/webnpa/" TargetMode="External"/><Relationship Id="rId333" Type="http://schemas.openxmlformats.org/officeDocument/2006/relationships/hyperlink" Target="http://www.pravo.by/webnpa/text.asp?RN=hk0900071" TargetMode="External"/><Relationship Id="rId354" Type="http://schemas.openxmlformats.org/officeDocument/2006/relationships/hyperlink" Target="http://www.pravo.by/webnpa/text.asp?RN=H10600161" TargetMode="External"/><Relationship Id="rId51" Type="http://schemas.openxmlformats.org/officeDocument/2006/relationships/hyperlink" Target="http://www.pravo.by/webnpa/" TargetMode="External"/><Relationship Id="rId72" Type="http://schemas.openxmlformats.org/officeDocument/2006/relationships/hyperlink" Target="http://www.pravo.by/webnpa/" TargetMode="External"/><Relationship Id="rId93" Type="http://schemas.openxmlformats.org/officeDocument/2006/relationships/hyperlink" Target="http://www.pravo.by/webnpa/" TargetMode="External"/><Relationship Id="rId189" Type="http://schemas.openxmlformats.org/officeDocument/2006/relationships/hyperlink" Target="http://www.pravo.by/webnpa/" TargetMode="External"/><Relationship Id="rId375" Type="http://schemas.openxmlformats.org/officeDocument/2006/relationships/hyperlink" Target="http://www.pravo.by/webnpa/text.asp?RN=H10900113" TargetMode="External"/><Relationship Id="rId396" Type="http://schemas.openxmlformats.org/officeDocument/2006/relationships/hyperlink" Target="http://www.pravo.by/webnpa/text.asp?RN=H11100334" TargetMode="External"/><Relationship Id="rId3" Type="http://schemas.openxmlformats.org/officeDocument/2006/relationships/webSettings" Target="webSettings.xml"/><Relationship Id="rId214" Type="http://schemas.openxmlformats.org/officeDocument/2006/relationships/hyperlink" Target="http://www.pravo.by/webnpa/" TargetMode="External"/><Relationship Id="rId235" Type="http://schemas.openxmlformats.org/officeDocument/2006/relationships/hyperlink" Target="http://www.pravo.by/webnpa/" TargetMode="External"/><Relationship Id="rId256" Type="http://schemas.openxmlformats.org/officeDocument/2006/relationships/hyperlink" Target="http://www.pravo.by/webnpa/" TargetMode="External"/><Relationship Id="rId277" Type="http://schemas.openxmlformats.org/officeDocument/2006/relationships/hyperlink" Target="http://www.pravo.by/webnpa/" TargetMode="External"/><Relationship Id="rId298" Type="http://schemas.openxmlformats.org/officeDocument/2006/relationships/hyperlink" Target="http://www.pravo.by/webnpa/" TargetMode="External"/><Relationship Id="rId400" Type="http://schemas.openxmlformats.org/officeDocument/2006/relationships/hyperlink" Target="http://www.pravo.by/webnpa/text.asp?RN=H11100334" TargetMode="External"/><Relationship Id="rId421" Type="http://schemas.openxmlformats.org/officeDocument/2006/relationships/hyperlink" Target="http://www.pravo.by/webnpa/text.asp?RN=H11200408" TargetMode="External"/><Relationship Id="rId442" Type="http://schemas.openxmlformats.org/officeDocument/2006/relationships/hyperlink" Target="http://www.pravo.by/webnpa/text.asp?RN=H11700052" TargetMode="External"/><Relationship Id="rId463" Type="http://schemas.openxmlformats.org/officeDocument/2006/relationships/hyperlink" Target="http://www.pravo.by/webnpa/text.asp?RN=H11700052" TargetMode="External"/><Relationship Id="rId484" Type="http://schemas.openxmlformats.org/officeDocument/2006/relationships/hyperlink" Target="http://www.pravo.by/webnpa/text.asp?RN=H11700052" TargetMode="External"/><Relationship Id="rId116" Type="http://schemas.openxmlformats.org/officeDocument/2006/relationships/hyperlink" Target="http://www.pravo.by/webnpa/" TargetMode="External"/><Relationship Id="rId137" Type="http://schemas.openxmlformats.org/officeDocument/2006/relationships/hyperlink" Target="http://www.pravo.by/webnpa/" TargetMode="External"/><Relationship Id="rId158" Type="http://schemas.openxmlformats.org/officeDocument/2006/relationships/hyperlink" Target="http://www.pravo.by/webnpa/" TargetMode="External"/><Relationship Id="rId302" Type="http://schemas.openxmlformats.org/officeDocument/2006/relationships/hyperlink" Target="http://www.pravo.by/webnpa/" TargetMode="External"/><Relationship Id="rId323" Type="http://schemas.openxmlformats.org/officeDocument/2006/relationships/hyperlink" Target="http://www.pravo.by/webnpa/" TargetMode="External"/><Relationship Id="rId344" Type="http://schemas.openxmlformats.org/officeDocument/2006/relationships/hyperlink" Target="http://www.pravo.by/webnpa/text.asp?RN=H10600094" TargetMode="External"/><Relationship Id="rId20" Type="http://schemas.openxmlformats.org/officeDocument/2006/relationships/hyperlink" Target="http://www.pravo.by/webnpa/" TargetMode="External"/><Relationship Id="rId41" Type="http://schemas.openxmlformats.org/officeDocument/2006/relationships/hyperlink" Target="http://www.pravo.by/webnpa/" TargetMode="External"/><Relationship Id="rId62" Type="http://schemas.openxmlformats.org/officeDocument/2006/relationships/hyperlink" Target="http://www.pravo.by/webnpa/" TargetMode="External"/><Relationship Id="rId83" Type="http://schemas.openxmlformats.org/officeDocument/2006/relationships/hyperlink" Target="http://www.pravo.by/webnpa/" TargetMode="External"/><Relationship Id="rId179" Type="http://schemas.openxmlformats.org/officeDocument/2006/relationships/hyperlink" Target="http://www.pravo.by/webnpa/" TargetMode="External"/><Relationship Id="rId365" Type="http://schemas.openxmlformats.org/officeDocument/2006/relationships/hyperlink" Target="http://www.pravo.by/webnpa/text.asp?RN=H10800433" TargetMode="External"/><Relationship Id="rId386" Type="http://schemas.openxmlformats.org/officeDocument/2006/relationships/hyperlink" Target="http://www.pravo.by/webnpa/text.asp?RN=H10900113" TargetMode="External"/><Relationship Id="rId190" Type="http://schemas.openxmlformats.org/officeDocument/2006/relationships/hyperlink" Target="http://www.pravo.by/webnpa/text.asp?RN=HK9900275" TargetMode="External"/><Relationship Id="rId204" Type="http://schemas.openxmlformats.org/officeDocument/2006/relationships/hyperlink" Target="http://www.pravo.by/webnpa/" TargetMode="External"/><Relationship Id="rId225" Type="http://schemas.openxmlformats.org/officeDocument/2006/relationships/hyperlink" Target="http://www.pravo.by/webnpa/text.asp?RN=H11000225" TargetMode="External"/><Relationship Id="rId246" Type="http://schemas.openxmlformats.org/officeDocument/2006/relationships/hyperlink" Target="http://www.pravo.by/webnpa/" TargetMode="External"/><Relationship Id="rId267" Type="http://schemas.openxmlformats.org/officeDocument/2006/relationships/hyperlink" Target="http://www.pravo.by/webnpa/" TargetMode="External"/><Relationship Id="rId288" Type="http://schemas.openxmlformats.org/officeDocument/2006/relationships/hyperlink" Target="http://www.pravo.by/webnpa/" TargetMode="External"/><Relationship Id="rId411" Type="http://schemas.openxmlformats.org/officeDocument/2006/relationships/hyperlink" Target="http://www.pravo.by/webnpa/text.asp?RN=H11100334" TargetMode="External"/><Relationship Id="rId432" Type="http://schemas.openxmlformats.org/officeDocument/2006/relationships/hyperlink" Target="http://www.pravo.by/webnpa/text.asp?RN=H10300226" TargetMode="External"/><Relationship Id="rId453" Type="http://schemas.openxmlformats.org/officeDocument/2006/relationships/hyperlink" Target="http://www.pravo.by/webnpa/text.asp?RN=H11700052" TargetMode="External"/><Relationship Id="rId474" Type="http://schemas.openxmlformats.org/officeDocument/2006/relationships/hyperlink" Target="http://www.pravo.by/webnpa/text.asp?RN=H11700052" TargetMode="External"/><Relationship Id="rId106" Type="http://schemas.openxmlformats.org/officeDocument/2006/relationships/hyperlink" Target="http://www.pravo.by/webnpa/text.asp?RN=H11600354" TargetMode="External"/><Relationship Id="rId127" Type="http://schemas.openxmlformats.org/officeDocument/2006/relationships/hyperlink" Target="http://www.pravo.by/webnpa/" TargetMode="External"/><Relationship Id="rId313" Type="http://schemas.openxmlformats.org/officeDocument/2006/relationships/hyperlink" Target="http://www.pravo.by/webnpa/" TargetMode="External"/><Relationship Id="rId495" Type="http://schemas.openxmlformats.org/officeDocument/2006/relationships/hyperlink" Target="http://www.pravo.by/webnpa/" TargetMode="External"/><Relationship Id="rId10" Type="http://schemas.openxmlformats.org/officeDocument/2006/relationships/hyperlink" Target="http://www.pravo.by/webnpa/text.asp?RN=H12600134" TargetMode="External"/><Relationship Id="rId31" Type="http://schemas.openxmlformats.org/officeDocument/2006/relationships/hyperlink" Target="http://www.pravo.by/webnpa/" TargetMode="External"/><Relationship Id="rId52" Type="http://schemas.openxmlformats.org/officeDocument/2006/relationships/hyperlink" Target="http://www.pravo.by/webnpa/" TargetMode="External"/><Relationship Id="rId73" Type="http://schemas.openxmlformats.org/officeDocument/2006/relationships/hyperlink" Target="http://www.pravo.by/webnpa/" TargetMode="External"/><Relationship Id="rId94" Type="http://schemas.openxmlformats.org/officeDocument/2006/relationships/hyperlink" Target="http://www.pravo.by/webnpa/" TargetMode="External"/><Relationship Id="rId148" Type="http://schemas.openxmlformats.org/officeDocument/2006/relationships/hyperlink" Target="http://www.pravo.by/webnpa/" TargetMode="External"/><Relationship Id="rId169" Type="http://schemas.openxmlformats.org/officeDocument/2006/relationships/hyperlink" Target="http://www.pravo.by/webnpa/" TargetMode="External"/><Relationship Id="rId334" Type="http://schemas.openxmlformats.org/officeDocument/2006/relationships/hyperlink" Target="http://www.pravo.by/webnpa/text.asp?RN=hk0900071" TargetMode="External"/><Relationship Id="rId355" Type="http://schemas.openxmlformats.org/officeDocument/2006/relationships/hyperlink" Target="http://www.pravo.by/webnpa/text.asp?RN=H10600161" TargetMode="External"/><Relationship Id="rId376" Type="http://schemas.openxmlformats.org/officeDocument/2006/relationships/hyperlink" Target="http://www.pravo.by/webnpa/text.asp?RN=H10900113" TargetMode="External"/><Relationship Id="rId397" Type="http://schemas.openxmlformats.org/officeDocument/2006/relationships/hyperlink" Target="http://www.pravo.by/webnpa/text.asp?RN=H11100334" TargetMode="External"/><Relationship Id="rId4" Type="http://schemas.openxmlformats.org/officeDocument/2006/relationships/hyperlink" Target="http://www.pravo.by/webnpa/text.asp?RN=H12300318" TargetMode="External"/><Relationship Id="rId180" Type="http://schemas.openxmlformats.org/officeDocument/2006/relationships/hyperlink" Target="http://www.pravo.by/webnpa/" TargetMode="External"/><Relationship Id="rId215" Type="http://schemas.openxmlformats.org/officeDocument/2006/relationships/hyperlink" Target="http://www.pravo.by/webnpa/" TargetMode="External"/><Relationship Id="rId236" Type="http://schemas.openxmlformats.org/officeDocument/2006/relationships/hyperlink" Target="http://www.pravo.by/webnpa/" TargetMode="External"/><Relationship Id="rId257" Type="http://schemas.openxmlformats.org/officeDocument/2006/relationships/hyperlink" Target="http://www.pravo.by/webnpa/" TargetMode="External"/><Relationship Id="rId278" Type="http://schemas.openxmlformats.org/officeDocument/2006/relationships/hyperlink" Target="http://www.pravo.by/webnpa/" TargetMode="External"/><Relationship Id="rId401" Type="http://schemas.openxmlformats.org/officeDocument/2006/relationships/hyperlink" Target="http://www.pravo.by/webnpa/text.asp?RN=H11100334" TargetMode="External"/><Relationship Id="rId422" Type="http://schemas.openxmlformats.org/officeDocument/2006/relationships/hyperlink" Target="http://www.pravo.by/webnpa/text.asp?RN=H11200408" TargetMode="External"/><Relationship Id="rId443" Type="http://schemas.openxmlformats.org/officeDocument/2006/relationships/hyperlink" Target="http://www.pravo.by/webnpa/text.asp?RN=H11700052" TargetMode="External"/><Relationship Id="rId464" Type="http://schemas.openxmlformats.org/officeDocument/2006/relationships/hyperlink" Target="http://www.pravo.by/webnpa/text.asp?RN=H11700052" TargetMode="External"/><Relationship Id="rId303" Type="http://schemas.openxmlformats.org/officeDocument/2006/relationships/hyperlink" Target="http://www.pravo.by/webnpa/" TargetMode="External"/><Relationship Id="rId485" Type="http://schemas.openxmlformats.org/officeDocument/2006/relationships/hyperlink" Target="http://www.pravo.by/webnpa/text.asp?RN=H11700052" TargetMode="External"/><Relationship Id="rId42" Type="http://schemas.openxmlformats.org/officeDocument/2006/relationships/hyperlink" Target="http://www.pravo.by/webnpa/" TargetMode="External"/><Relationship Id="rId84" Type="http://schemas.openxmlformats.org/officeDocument/2006/relationships/hyperlink" Target="http://www.pravo.by/webnpa/" TargetMode="External"/><Relationship Id="rId138" Type="http://schemas.openxmlformats.org/officeDocument/2006/relationships/hyperlink" Target="http://www.pravo.by/webnpa/" TargetMode="External"/><Relationship Id="rId345" Type="http://schemas.openxmlformats.org/officeDocument/2006/relationships/hyperlink" Target="http://www.pravo.by/webnpa/text.asp?RN=H10600161" TargetMode="External"/><Relationship Id="rId387" Type="http://schemas.openxmlformats.org/officeDocument/2006/relationships/hyperlink" Target="http://www.pravo.by/webnpa/text.asp?RN=H10900113" TargetMode="External"/><Relationship Id="rId191" Type="http://schemas.openxmlformats.org/officeDocument/2006/relationships/hyperlink" Target="http://www.pravo.by/webnpa/text.asp?RN=HK9900275" TargetMode="External"/><Relationship Id="rId205" Type="http://schemas.openxmlformats.org/officeDocument/2006/relationships/hyperlink" Target="http://www.pravo.by/webnpa/" TargetMode="External"/><Relationship Id="rId247" Type="http://schemas.openxmlformats.org/officeDocument/2006/relationships/hyperlink" Target="http://www.pravo.by/webnpa/" TargetMode="External"/><Relationship Id="rId412" Type="http://schemas.openxmlformats.org/officeDocument/2006/relationships/hyperlink" Target="http://www.pravo.by/webnpa/text.asp?RN=H11100334" TargetMode="External"/><Relationship Id="rId107" Type="http://schemas.openxmlformats.org/officeDocument/2006/relationships/hyperlink" Target="http://www.pravo.by/webnpa/text.asp?RN=H11600354" TargetMode="External"/><Relationship Id="rId289" Type="http://schemas.openxmlformats.org/officeDocument/2006/relationships/hyperlink" Target="http://www.pravo.by/webnpa/" TargetMode="External"/><Relationship Id="rId454" Type="http://schemas.openxmlformats.org/officeDocument/2006/relationships/hyperlink" Target="http://www.pravo.by/webnpa/text.asp?RN=H11700052" TargetMode="External"/><Relationship Id="rId496" Type="http://schemas.openxmlformats.org/officeDocument/2006/relationships/hyperlink" Target="http://www.pravo.by/webnpa/" TargetMode="External"/><Relationship Id="rId11" Type="http://schemas.openxmlformats.org/officeDocument/2006/relationships/hyperlink" Target="http://www.pravo.by/webnpa/" TargetMode="External"/><Relationship Id="rId53" Type="http://schemas.openxmlformats.org/officeDocument/2006/relationships/hyperlink" Target="http://www.pravo.by/webnpa/" TargetMode="External"/><Relationship Id="rId149" Type="http://schemas.openxmlformats.org/officeDocument/2006/relationships/hyperlink" Target="http://www.pravo.by/webnpa/" TargetMode="External"/><Relationship Id="rId314" Type="http://schemas.openxmlformats.org/officeDocument/2006/relationships/hyperlink" Target="http://www.pravo.by/webnpa/" TargetMode="External"/><Relationship Id="rId356" Type="http://schemas.openxmlformats.org/officeDocument/2006/relationships/hyperlink" Target="http://www.pravo.by/webnpa/text.asp?RN=H10600161" TargetMode="External"/><Relationship Id="rId398" Type="http://schemas.openxmlformats.org/officeDocument/2006/relationships/hyperlink" Target="http://www.pravo.by/webnpa/text.asp?RN=H11100334" TargetMode="External"/><Relationship Id="rId95" Type="http://schemas.openxmlformats.org/officeDocument/2006/relationships/hyperlink" Target="http://www.pravo.by/webnpa/" TargetMode="External"/><Relationship Id="rId160" Type="http://schemas.openxmlformats.org/officeDocument/2006/relationships/hyperlink" Target="http://www.pravo.by/webnpa/" TargetMode="External"/><Relationship Id="rId216" Type="http://schemas.openxmlformats.org/officeDocument/2006/relationships/hyperlink" Target="http://www.pravo.by/webnpa/" TargetMode="External"/><Relationship Id="rId423" Type="http://schemas.openxmlformats.org/officeDocument/2006/relationships/hyperlink" Target="http://www.pravo.by/webnpa/text.asp?RN=H11200408" TargetMode="External"/><Relationship Id="rId258" Type="http://schemas.openxmlformats.org/officeDocument/2006/relationships/hyperlink" Target="http://www.pravo.by/webnpa/" TargetMode="External"/><Relationship Id="rId465" Type="http://schemas.openxmlformats.org/officeDocument/2006/relationships/hyperlink" Target="http://www.pravo.by/webnpa/text.asp?RN=H11700052" TargetMode="External"/><Relationship Id="rId22" Type="http://schemas.openxmlformats.org/officeDocument/2006/relationships/hyperlink" Target="http://www.pravo.by/webnpa/" TargetMode="External"/><Relationship Id="rId64" Type="http://schemas.openxmlformats.org/officeDocument/2006/relationships/hyperlink" Target="http://www.pravo.by/webnpa/" TargetMode="External"/><Relationship Id="rId118" Type="http://schemas.openxmlformats.org/officeDocument/2006/relationships/hyperlink" Target="http://www.pravo.by/webnpa/" TargetMode="External"/><Relationship Id="rId325" Type="http://schemas.openxmlformats.org/officeDocument/2006/relationships/hyperlink" Target="http://www.pravo.by/webnpa/" TargetMode="External"/><Relationship Id="rId367" Type="http://schemas.openxmlformats.org/officeDocument/2006/relationships/hyperlink" Target="http://www.pravo.by/webnpa/text.asp?RN=H10800433" TargetMode="External"/><Relationship Id="rId171" Type="http://schemas.openxmlformats.org/officeDocument/2006/relationships/hyperlink" Target="http://www.pravo.by/webnpa/" TargetMode="External"/><Relationship Id="rId227" Type="http://schemas.openxmlformats.org/officeDocument/2006/relationships/hyperlink" Target="http://www.pravo.by/webnpa/" TargetMode="External"/><Relationship Id="rId269" Type="http://schemas.openxmlformats.org/officeDocument/2006/relationships/hyperlink" Target="http://www.pravo.by/webnpa/" TargetMode="External"/><Relationship Id="rId434" Type="http://schemas.openxmlformats.org/officeDocument/2006/relationships/hyperlink" Target="http://www.pravo.by/webnpa/text.asp?RN=H11700052" TargetMode="External"/><Relationship Id="rId476" Type="http://schemas.openxmlformats.org/officeDocument/2006/relationships/hyperlink" Target="http://www.pravo.by/webnpa/text.asp?RN=H11700052" TargetMode="External"/><Relationship Id="rId33" Type="http://schemas.openxmlformats.org/officeDocument/2006/relationships/hyperlink" Target="http://www.pravo.by/webnpa/" TargetMode="External"/><Relationship Id="rId129" Type="http://schemas.openxmlformats.org/officeDocument/2006/relationships/hyperlink" Target="http://www.pravo.by/webnpa/" TargetMode="External"/><Relationship Id="rId280" Type="http://schemas.openxmlformats.org/officeDocument/2006/relationships/hyperlink" Target="http://www.pravo.by/webnpa/" TargetMode="External"/><Relationship Id="rId336" Type="http://schemas.openxmlformats.org/officeDocument/2006/relationships/hyperlink" Target="http://www.pravo.by/webnpa/text.asp?RN=hk0900071" TargetMode="External"/><Relationship Id="rId75" Type="http://schemas.openxmlformats.org/officeDocument/2006/relationships/hyperlink" Target="http://www.pravo.by/webnpa/" TargetMode="External"/><Relationship Id="rId140" Type="http://schemas.openxmlformats.org/officeDocument/2006/relationships/hyperlink" Target="http://www.pravo.by/webnpa/" TargetMode="External"/><Relationship Id="rId182" Type="http://schemas.openxmlformats.org/officeDocument/2006/relationships/hyperlink" Target="http://www.pravo.by/webnpa/" TargetMode="External"/><Relationship Id="rId378" Type="http://schemas.openxmlformats.org/officeDocument/2006/relationships/hyperlink" Target="http://www.pravo.by/webnpa/text.asp?RN=H10900113" TargetMode="External"/><Relationship Id="rId403" Type="http://schemas.openxmlformats.org/officeDocument/2006/relationships/hyperlink" Target="http://www.pravo.by/webnpa/text.asp?RN=H11100334" TargetMode="External"/><Relationship Id="rId6" Type="http://schemas.openxmlformats.org/officeDocument/2006/relationships/hyperlink" Target="http://www.pravo.by/webnpa/text.asp?RN=H12400345" TargetMode="External"/><Relationship Id="rId238" Type="http://schemas.openxmlformats.org/officeDocument/2006/relationships/hyperlink" Target="http://www.pravo.by/webnpa/" TargetMode="External"/><Relationship Id="rId445" Type="http://schemas.openxmlformats.org/officeDocument/2006/relationships/hyperlink" Target="http://www.pravo.by/webnpa/text.asp?RN=H11700052" TargetMode="External"/><Relationship Id="rId487" Type="http://schemas.openxmlformats.org/officeDocument/2006/relationships/hyperlink" Target="http://www.pravo.by/webnpa/text.asp?RN=H11700052" TargetMode="External"/><Relationship Id="rId291" Type="http://schemas.openxmlformats.org/officeDocument/2006/relationships/hyperlink" Target="http://www.pravo.by/webnpa/text.asp?RN=H12500071" TargetMode="External"/><Relationship Id="rId305" Type="http://schemas.openxmlformats.org/officeDocument/2006/relationships/hyperlink" Target="http://www.pravo.by/webnpa/text.asp?RN=H12400344" TargetMode="External"/><Relationship Id="rId347" Type="http://schemas.openxmlformats.org/officeDocument/2006/relationships/hyperlink" Target="http://www.pravo.by/webnpa/text.asp?RN=H10600161" TargetMode="External"/><Relationship Id="rId44" Type="http://schemas.openxmlformats.org/officeDocument/2006/relationships/hyperlink" Target="http://www.pravo.by/webnpa/" TargetMode="External"/><Relationship Id="rId86" Type="http://schemas.openxmlformats.org/officeDocument/2006/relationships/hyperlink" Target="http://www.pravo.by/webnpa/text.asp?RN=H11100334" TargetMode="External"/><Relationship Id="rId151" Type="http://schemas.openxmlformats.org/officeDocument/2006/relationships/hyperlink" Target="http://www.pravo.by/webnpa/" TargetMode="External"/><Relationship Id="rId389" Type="http://schemas.openxmlformats.org/officeDocument/2006/relationships/hyperlink" Target="http://www.pravo.by/webnpa/text.asp?RN=H11100334" TargetMode="External"/><Relationship Id="rId193" Type="http://schemas.openxmlformats.org/officeDocument/2006/relationships/hyperlink" Target="http://www.pravo.by/webnpa/" TargetMode="External"/><Relationship Id="rId207" Type="http://schemas.openxmlformats.org/officeDocument/2006/relationships/hyperlink" Target="http://www.pravo.by/webnpa/" TargetMode="External"/><Relationship Id="rId249" Type="http://schemas.openxmlformats.org/officeDocument/2006/relationships/hyperlink" Target="http://www.pravo.by/webnpa/" TargetMode="External"/><Relationship Id="rId414" Type="http://schemas.openxmlformats.org/officeDocument/2006/relationships/hyperlink" Target="http://www.pravo.by/webnpa/text.asp?RN=H11100334" TargetMode="External"/><Relationship Id="rId456" Type="http://schemas.openxmlformats.org/officeDocument/2006/relationships/hyperlink" Target="http://www.pravo.by/webnpa/text.asp?RN=H11700052" TargetMode="External"/><Relationship Id="rId498" Type="http://schemas.openxmlformats.org/officeDocument/2006/relationships/hyperlink" Target="http://www.pravo.by/webnpa/text.asp?RN=H12200164" TargetMode="External"/><Relationship Id="rId13" Type="http://schemas.openxmlformats.org/officeDocument/2006/relationships/hyperlink" Target="http://www.pravo.by/webnpa/text.asp?RN=V19402875" TargetMode="External"/><Relationship Id="rId109" Type="http://schemas.openxmlformats.org/officeDocument/2006/relationships/hyperlink" Target="http://www.pravo.by/webnpa/" TargetMode="External"/><Relationship Id="rId260" Type="http://schemas.openxmlformats.org/officeDocument/2006/relationships/hyperlink" Target="http://www.pravo.by/webnpa/" TargetMode="External"/><Relationship Id="rId316" Type="http://schemas.openxmlformats.org/officeDocument/2006/relationships/hyperlink" Target="http://www.pravo.by/webnpa/" TargetMode="External"/><Relationship Id="rId55" Type="http://schemas.openxmlformats.org/officeDocument/2006/relationships/hyperlink" Target="http://www.pravo.by/webnpa/" TargetMode="External"/><Relationship Id="rId97" Type="http://schemas.openxmlformats.org/officeDocument/2006/relationships/hyperlink" Target="http://www.pravo.by/webnpa/" TargetMode="External"/><Relationship Id="rId120" Type="http://schemas.openxmlformats.org/officeDocument/2006/relationships/hyperlink" Target="http://www.pravo.by/webnpa/" TargetMode="External"/><Relationship Id="rId358" Type="http://schemas.openxmlformats.org/officeDocument/2006/relationships/hyperlink" Target="http://www.pravo.by/webnpa/text.asp?RN=H10800427" TargetMode="External"/><Relationship Id="rId162" Type="http://schemas.openxmlformats.org/officeDocument/2006/relationships/hyperlink" Target="http://www.pravo.by/webnpa/" TargetMode="External"/><Relationship Id="rId218" Type="http://schemas.openxmlformats.org/officeDocument/2006/relationships/hyperlink" Target="http://www.pravo.by/webnpa/" TargetMode="External"/><Relationship Id="rId425" Type="http://schemas.openxmlformats.org/officeDocument/2006/relationships/hyperlink" Target="http://www.pravo.by/webnpa/text.asp?RN=H11200408" TargetMode="External"/><Relationship Id="rId467" Type="http://schemas.openxmlformats.org/officeDocument/2006/relationships/hyperlink" Target="http://www.pravo.by/webnpa/text.asp?RN=H11700052" TargetMode="External"/><Relationship Id="rId271" Type="http://schemas.openxmlformats.org/officeDocument/2006/relationships/hyperlink" Target="http://www.pravo.by/webnpa/text.asp?RN=H106001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70874</Words>
  <Characters>403986</Characters>
  <Application>Microsoft Office Word</Application>
  <DocSecurity>0</DocSecurity>
  <Lines>3366</Lines>
  <Paragraphs>947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Elena.Onoshko</dc:creator>
  <cp:keywords/>
  <dc:description/>
  <cp:lastModifiedBy>Ларьков Яков</cp:lastModifiedBy>
  <cp:revision>3</cp:revision>
  <cp:lastPrinted>2026-04-10T14:15:00Z</cp:lastPrinted>
  <dcterms:created xsi:type="dcterms:W3CDTF">2026-05-27T13:31:00Z</dcterms:created>
  <dcterms:modified xsi:type="dcterms:W3CDTF">2026-05-27T13:31:00Z</dcterms:modified>
</cp:coreProperties>
</file>